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AF2A" w14:textId="632047B2" w:rsidR="005D0139" w:rsidRPr="005D0139" w:rsidRDefault="009D052C" w:rsidP="005D0139">
      <w:pPr>
        <w:spacing w:before="0" w:beforeAutospacing="0" w:after="0" w:afterAutospacing="0"/>
        <w:ind w:left="5670"/>
        <w:rPr>
          <w:rFonts w:hAnsi="Times New Roman" w:cs="Times New Roman"/>
          <w:color w:val="000000"/>
          <w:sz w:val="28"/>
          <w:szCs w:val="28"/>
          <w:lang w:val="ru-RU"/>
        </w:rPr>
      </w:pPr>
      <w:proofErr w:type="gramStart"/>
      <w:r>
        <w:rPr>
          <w:rFonts w:hAnsi="Times New Roman" w:cs="Times New Roman"/>
          <w:color w:val="000000"/>
          <w:sz w:val="28"/>
          <w:szCs w:val="28"/>
          <w:lang w:val="ru-RU"/>
        </w:rPr>
        <w:t xml:space="preserve">Утверждено </w:t>
      </w:r>
      <w:r w:rsidR="005D0139" w:rsidRPr="005D0139">
        <w:rPr>
          <w:rFonts w:hAnsi="Times New Roman" w:cs="Times New Roman"/>
          <w:color w:val="000000"/>
          <w:sz w:val="28"/>
          <w:szCs w:val="28"/>
          <w:lang w:val="ru-RU"/>
        </w:rPr>
        <w:t xml:space="preserve"> приказ</w:t>
      </w:r>
      <w:r>
        <w:rPr>
          <w:rFonts w:hAnsi="Times New Roman" w:cs="Times New Roman"/>
          <w:color w:val="000000"/>
          <w:sz w:val="28"/>
          <w:szCs w:val="28"/>
          <w:lang w:val="ru-RU"/>
        </w:rPr>
        <w:t>ом</w:t>
      </w:r>
      <w:proofErr w:type="gramEnd"/>
      <w:r w:rsidR="005D0139" w:rsidRPr="005D0139">
        <w:rPr>
          <w:rFonts w:hAnsi="Times New Roman" w:cs="Times New Roman"/>
          <w:color w:val="000000"/>
          <w:sz w:val="28"/>
          <w:szCs w:val="28"/>
          <w:lang w:val="ru-RU"/>
        </w:rPr>
        <w:t xml:space="preserve"> директора</w:t>
      </w:r>
    </w:p>
    <w:p w14:paraId="5761D9A3" w14:textId="77777777" w:rsidR="005D0139" w:rsidRPr="005D0139" w:rsidRDefault="005D0139" w:rsidP="005D0139">
      <w:pPr>
        <w:spacing w:before="0" w:beforeAutospacing="0" w:after="0" w:afterAutospacing="0"/>
        <w:ind w:left="5670"/>
        <w:rPr>
          <w:rFonts w:hAnsi="Times New Roman" w:cs="Times New Roman"/>
          <w:color w:val="000000"/>
          <w:sz w:val="28"/>
          <w:szCs w:val="28"/>
          <w:lang w:val="ru-RU"/>
        </w:rPr>
      </w:pPr>
      <w:r w:rsidRPr="005D0139">
        <w:rPr>
          <w:rFonts w:hAnsi="Times New Roman" w:cs="Times New Roman"/>
          <w:color w:val="000000"/>
          <w:sz w:val="28"/>
          <w:szCs w:val="28"/>
          <w:lang w:val="ru-RU"/>
        </w:rPr>
        <w:t>ФГБУ ТС «Голубая бухта» Минздрава</w:t>
      </w:r>
    </w:p>
    <w:p w14:paraId="75C4F583" w14:textId="0ABB2DBF" w:rsidR="005D0139" w:rsidRDefault="005D0139" w:rsidP="005D0139">
      <w:pPr>
        <w:spacing w:before="0" w:beforeAutospacing="0" w:after="0" w:afterAutospacing="0"/>
        <w:ind w:left="5670"/>
        <w:rPr>
          <w:rFonts w:hAnsi="Times New Roman" w:cs="Times New Roman"/>
          <w:color w:val="000000"/>
          <w:sz w:val="28"/>
          <w:szCs w:val="28"/>
          <w:lang w:val="ru-RU"/>
        </w:rPr>
      </w:pPr>
      <w:r w:rsidRPr="005D0139">
        <w:rPr>
          <w:rFonts w:hAnsi="Times New Roman" w:cs="Times New Roman"/>
          <w:color w:val="000000"/>
          <w:sz w:val="28"/>
          <w:szCs w:val="28"/>
          <w:lang w:val="ru-RU"/>
        </w:rPr>
        <w:t>России</w:t>
      </w:r>
      <w:r>
        <w:rPr>
          <w:rFonts w:hAnsi="Times New Roman" w:cs="Times New Roman"/>
          <w:color w:val="000000"/>
          <w:sz w:val="28"/>
          <w:szCs w:val="28"/>
          <w:lang w:val="ru-RU"/>
        </w:rPr>
        <w:t xml:space="preserve"> </w:t>
      </w:r>
      <w:r w:rsidRPr="005D0139">
        <w:rPr>
          <w:rFonts w:hAnsi="Times New Roman" w:cs="Times New Roman"/>
          <w:color w:val="000000"/>
          <w:sz w:val="28"/>
          <w:szCs w:val="28"/>
          <w:lang w:val="ru-RU"/>
        </w:rPr>
        <w:t xml:space="preserve">от 30 декабря 2022 года </w:t>
      </w:r>
      <w:r>
        <w:rPr>
          <w:rFonts w:hAnsi="Times New Roman" w:cs="Times New Roman"/>
          <w:color w:val="000000"/>
          <w:sz w:val="28"/>
          <w:szCs w:val="28"/>
          <w:lang w:val="ru-RU"/>
        </w:rPr>
        <w:t>№</w:t>
      </w:r>
      <w:r w:rsidRPr="005D0139">
        <w:rPr>
          <w:rFonts w:hAnsi="Times New Roman" w:cs="Times New Roman"/>
          <w:color w:val="000000"/>
          <w:sz w:val="28"/>
          <w:szCs w:val="28"/>
          <w:lang w:val="ru-RU"/>
        </w:rPr>
        <w:t xml:space="preserve"> 399</w:t>
      </w:r>
    </w:p>
    <w:p w14:paraId="7BCE893E" w14:textId="77777777" w:rsidR="009D052C" w:rsidRDefault="009F1C39" w:rsidP="005D0139">
      <w:pPr>
        <w:spacing w:before="0" w:beforeAutospacing="0" w:after="0" w:afterAutospacing="0"/>
        <w:ind w:left="5670"/>
        <w:rPr>
          <w:rFonts w:hAnsi="Times New Roman" w:cs="Times New Roman"/>
          <w:color w:val="000000"/>
          <w:sz w:val="28"/>
          <w:szCs w:val="28"/>
          <w:lang w:val="ru-RU"/>
        </w:rPr>
      </w:pPr>
      <w:r>
        <w:rPr>
          <w:rFonts w:hAnsi="Times New Roman" w:cs="Times New Roman"/>
          <w:color w:val="000000"/>
          <w:sz w:val="28"/>
          <w:szCs w:val="28"/>
          <w:lang w:val="ru-RU"/>
        </w:rPr>
        <w:t xml:space="preserve">(в редакции приказа </w:t>
      </w:r>
    </w:p>
    <w:p w14:paraId="49D6B96D" w14:textId="7957C993" w:rsidR="009F1C39" w:rsidRDefault="009F1C39" w:rsidP="005D0139">
      <w:pPr>
        <w:spacing w:before="0" w:beforeAutospacing="0" w:after="0" w:afterAutospacing="0"/>
        <w:ind w:left="5670"/>
        <w:rPr>
          <w:rFonts w:hAnsi="Times New Roman" w:cs="Times New Roman"/>
          <w:color w:val="000000"/>
          <w:sz w:val="28"/>
          <w:szCs w:val="28"/>
          <w:lang w:val="ru-RU"/>
        </w:rPr>
      </w:pPr>
      <w:r>
        <w:rPr>
          <w:rFonts w:hAnsi="Times New Roman" w:cs="Times New Roman"/>
          <w:color w:val="000000"/>
          <w:sz w:val="28"/>
          <w:szCs w:val="28"/>
          <w:lang w:val="ru-RU"/>
        </w:rPr>
        <w:t xml:space="preserve">от </w:t>
      </w:r>
      <w:r w:rsidR="0075732A" w:rsidRPr="0075732A">
        <w:rPr>
          <w:rFonts w:hAnsi="Times New Roman" w:cs="Times New Roman"/>
          <w:color w:val="000000"/>
          <w:sz w:val="28"/>
          <w:szCs w:val="28"/>
          <w:lang w:val="ru-RU"/>
        </w:rPr>
        <w:t>2</w:t>
      </w:r>
      <w:r w:rsidR="00BC3C8F">
        <w:rPr>
          <w:rFonts w:hAnsi="Times New Roman" w:cs="Times New Roman"/>
          <w:color w:val="000000"/>
          <w:sz w:val="28"/>
          <w:szCs w:val="28"/>
          <w:lang w:val="ru-RU"/>
        </w:rPr>
        <w:t>8</w:t>
      </w:r>
      <w:r>
        <w:rPr>
          <w:rFonts w:hAnsi="Times New Roman" w:cs="Times New Roman"/>
          <w:color w:val="000000"/>
          <w:sz w:val="28"/>
          <w:szCs w:val="28"/>
          <w:lang w:val="ru-RU"/>
        </w:rPr>
        <w:t xml:space="preserve"> </w:t>
      </w:r>
      <w:proofErr w:type="gramStart"/>
      <w:r w:rsidR="0075732A">
        <w:rPr>
          <w:rFonts w:hAnsi="Times New Roman" w:cs="Times New Roman"/>
          <w:color w:val="000000"/>
          <w:sz w:val="28"/>
          <w:szCs w:val="28"/>
          <w:lang w:val="ru-RU"/>
        </w:rPr>
        <w:t xml:space="preserve">декабря </w:t>
      </w:r>
      <w:r>
        <w:rPr>
          <w:rFonts w:hAnsi="Times New Roman" w:cs="Times New Roman"/>
          <w:color w:val="000000"/>
          <w:sz w:val="28"/>
          <w:szCs w:val="28"/>
          <w:lang w:val="ru-RU"/>
        </w:rPr>
        <w:t xml:space="preserve"> 202</w:t>
      </w:r>
      <w:r w:rsidR="00BC3C8F">
        <w:rPr>
          <w:rFonts w:hAnsi="Times New Roman" w:cs="Times New Roman"/>
          <w:color w:val="000000"/>
          <w:sz w:val="28"/>
          <w:szCs w:val="28"/>
          <w:lang w:val="ru-RU"/>
        </w:rPr>
        <w:t>4</w:t>
      </w:r>
      <w:proofErr w:type="gramEnd"/>
      <w:r>
        <w:rPr>
          <w:rFonts w:hAnsi="Times New Roman" w:cs="Times New Roman"/>
          <w:color w:val="000000"/>
          <w:sz w:val="28"/>
          <w:szCs w:val="28"/>
          <w:lang w:val="ru-RU"/>
        </w:rPr>
        <w:t xml:space="preserve"> </w:t>
      </w:r>
      <w:r w:rsidR="0075732A">
        <w:rPr>
          <w:rFonts w:hAnsi="Times New Roman" w:cs="Times New Roman"/>
          <w:color w:val="000000"/>
          <w:sz w:val="28"/>
          <w:szCs w:val="28"/>
          <w:lang w:val="ru-RU"/>
        </w:rPr>
        <w:t xml:space="preserve">года </w:t>
      </w:r>
      <w:r>
        <w:rPr>
          <w:rFonts w:hAnsi="Times New Roman" w:cs="Times New Roman"/>
          <w:color w:val="000000"/>
          <w:sz w:val="28"/>
          <w:szCs w:val="28"/>
          <w:lang w:val="ru-RU"/>
        </w:rPr>
        <w:t>№</w:t>
      </w:r>
      <w:r w:rsidR="0075732A">
        <w:rPr>
          <w:rFonts w:hAnsi="Times New Roman" w:cs="Times New Roman"/>
          <w:color w:val="000000"/>
          <w:sz w:val="28"/>
          <w:szCs w:val="28"/>
          <w:lang w:val="ru-RU"/>
        </w:rPr>
        <w:t>36</w:t>
      </w:r>
      <w:r w:rsidR="00BC3C8F">
        <w:rPr>
          <w:rFonts w:hAnsi="Times New Roman" w:cs="Times New Roman"/>
          <w:color w:val="000000"/>
          <w:sz w:val="28"/>
          <w:szCs w:val="28"/>
          <w:lang w:val="ru-RU"/>
        </w:rPr>
        <w:t>2</w:t>
      </w:r>
      <w:r>
        <w:rPr>
          <w:rFonts w:hAnsi="Times New Roman" w:cs="Times New Roman"/>
          <w:color w:val="000000"/>
          <w:sz w:val="28"/>
          <w:szCs w:val="28"/>
          <w:lang w:val="ru-RU"/>
        </w:rPr>
        <w:t>)</w:t>
      </w:r>
    </w:p>
    <w:p w14:paraId="7D179916" w14:textId="6E0AE0D5" w:rsidR="005D0139" w:rsidRDefault="005D0139" w:rsidP="005D0139">
      <w:pPr>
        <w:spacing w:before="0" w:beforeAutospacing="0" w:after="0" w:afterAutospacing="0"/>
        <w:ind w:left="5670"/>
        <w:rPr>
          <w:rFonts w:hAnsi="Times New Roman" w:cs="Times New Roman"/>
          <w:color w:val="000000"/>
          <w:sz w:val="28"/>
          <w:szCs w:val="28"/>
          <w:lang w:val="ru-RU"/>
        </w:rPr>
      </w:pPr>
    </w:p>
    <w:p w14:paraId="3260466A" w14:textId="77777777" w:rsidR="005D0139" w:rsidRPr="005D0139" w:rsidRDefault="005D0139" w:rsidP="005D0139">
      <w:pPr>
        <w:spacing w:before="0" w:beforeAutospacing="0" w:after="0" w:afterAutospacing="0"/>
        <w:ind w:left="5670"/>
        <w:rPr>
          <w:rFonts w:hAnsi="Times New Roman" w:cs="Times New Roman"/>
          <w:color w:val="000000"/>
          <w:sz w:val="28"/>
          <w:szCs w:val="28"/>
          <w:lang w:val="ru-RU"/>
        </w:rPr>
      </w:pPr>
    </w:p>
    <w:p w14:paraId="200B984E" w14:textId="77777777" w:rsidR="005D0139" w:rsidRPr="005D0139" w:rsidRDefault="005D0139" w:rsidP="005D0139">
      <w:pPr>
        <w:spacing w:before="0" w:beforeAutospacing="0" w:after="0" w:afterAutospacing="0"/>
        <w:jc w:val="center"/>
        <w:rPr>
          <w:rFonts w:hAnsi="Times New Roman" w:cs="Times New Roman"/>
          <w:color w:val="000000"/>
          <w:sz w:val="28"/>
          <w:szCs w:val="28"/>
          <w:lang w:val="ru-RU"/>
        </w:rPr>
      </w:pPr>
    </w:p>
    <w:p w14:paraId="77DEA998" w14:textId="77777777" w:rsidR="005D0139" w:rsidRPr="005D0139" w:rsidRDefault="005D0139" w:rsidP="005D0139">
      <w:pPr>
        <w:spacing w:before="0" w:beforeAutospacing="0" w:after="0" w:afterAutospacing="0"/>
        <w:jc w:val="center"/>
        <w:rPr>
          <w:rFonts w:hAnsi="Times New Roman" w:cs="Times New Roman"/>
          <w:color w:val="000000"/>
          <w:sz w:val="28"/>
          <w:szCs w:val="28"/>
          <w:lang w:val="ru-RU"/>
        </w:rPr>
      </w:pPr>
      <w:r w:rsidRPr="005D0139">
        <w:rPr>
          <w:rFonts w:hAnsi="Times New Roman" w:cs="Times New Roman"/>
          <w:color w:val="000000"/>
          <w:sz w:val="28"/>
          <w:szCs w:val="28"/>
          <w:lang w:val="ru-RU"/>
        </w:rPr>
        <w:t>Основные положения учетной политики федерального государственного бюджетного</w:t>
      </w:r>
    </w:p>
    <w:p w14:paraId="341D3470" w14:textId="77777777" w:rsidR="005D0139" w:rsidRPr="005D0139" w:rsidRDefault="005D0139" w:rsidP="005D0139">
      <w:pPr>
        <w:spacing w:before="0" w:beforeAutospacing="0" w:after="0" w:afterAutospacing="0"/>
        <w:jc w:val="center"/>
        <w:rPr>
          <w:rFonts w:hAnsi="Times New Roman" w:cs="Times New Roman"/>
          <w:color w:val="000000"/>
          <w:sz w:val="28"/>
          <w:szCs w:val="28"/>
          <w:lang w:val="ru-RU"/>
        </w:rPr>
      </w:pPr>
      <w:r w:rsidRPr="005D0139">
        <w:rPr>
          <w:rFonts w:hAnsi="Times New Roman" w:cs="Times New Roman"/>
          <w:color w:val="000000"/>
          <w:sz w:val="28"/>
          <w:szCs w:val="28"/>
          <w:lang w:val="ru-RU"/>
        </w:rPr>
        <w:t>учреждения туберкулезного санатория «Голубая бухта» Министерства</w:t>
      </w:r>
    </w:p>
    <w:p w14:paraId="3D1F6DDB" w14:textId="4850265B" w:rsidR="00196733" w:rsidRDefault="005D0139" w:rsidP="005D0139">
      <w:pPr>
        <w:spacing w:before="0" w:beforeAutospacing="0" w:after="0" w:afterAutospacing="0"/>
        <w:jc w:val="center"/>
        <w:rPr>
          <w:rFonts w:hAnsi="Times New Roman" w:cs="Times New Roman"/>
          <w:color w:val="000000"/>
          <w:sz w:val="28"/>
          <w:szCs w:val="28"/>
          <w:lang w:val="ru-RU"/>
        </w:rPr>
      </w:pPr>
      <w:r w:rsidRPr="005D0139">
        <w:rPr>
          <w:rFonts w:hAnsi="Times New Roman" w:cs="Times New Roman"/>
          <w:color w:val="000000"/>
          <w:sz w:val="28"/>
          <w:szCs w:val="28"/>
          <w:lang w:val="ru-RU"/>
        </w:rPr>
        <w:t>здравоохранения Российской Федерации для целей бухгалтерского учета.</w:t>
      </w:r>
    </w:p>
    <w:p w14:paraId="45DC46DA" w14:textId="1F777725" w:rsidR="005D0139" w:rsidRDefault="005D0139" w:rsidP="005D0139">
      <w:pPr>
        <w:spacing w:before="0" w:beforeAutospacing="0" w:after="0" w:afterAutospacing="0"/>
        <w:jc w:val="center"/>
        <w:rPr>
          <w:rFonts w:hAnsi="Times New Roman" w:cs="Times New Roman"/>
          <w:color w:val="000000"/>
          <w:sz w:val="28"/>
          <w:szCs w:val="28"/>
          <w:lang w:val="ru-RU"/>
        </w:rPr>
      </w:pPr>
    </w:p>
    <w:p w14:paraId="452290B2" w14:textId="5A15D6BA" w:rsidR="005D0139" w:rsidRDefault="005D0139" w:rsidP="005D0139">
      <w:pPr>
        <w:spacing w:before="0" w:beforeAutospacing="0" w:after="0" w:afterAutospacing="0"/>
        <w:jc w:val="center"/>
        <w:rPr>
          <w:rFonts w:hAnsi="Times New Roman" w:cs="Times New Roman"/>
          <w:color w:val="000000"/>
          <w:sz w:val="28"/>
          <w:szCs w:val="28"/>
          <w:lang w:val="ru-RU"/>
        </w:rPr>
      </w:pPr>
    </w:p>
    <w:p w14:paraId="12DB8426" w14:textId="77777777" w:rsidR="005D0139" w:rsidRPr="00956188" w:rsidRDefault="005D0139" w:rsidP="005D0139">
      <w:pPr>
        <w:spacing w:before="0" w:beforeAutospacing="0" w:after="0" w:afterAutospacing="0"/>
        <w:jc w:val="center"/>
        <w:rPr>
          <w:rFonts w:hAnsi="Times New Roman" w:cs="Times New Roman"/>
          <w:color w:val="000000"/>
          <w:sz w:val="28"/>
          <w:szCs w:val="28"/>
          <w:lang w:val="ru-RU"/>
        </w:rPr>
      </w:pPr>
    </w:p>
    <w:p w14:paraId="79C650AF" w14:textId="0709EE71" w:rsidR="00196733" w:rsidRDefault="00CD6953" w:rsidP="00485ABF">
      <w:pPr>
        <w:spacing w:before="0" w:beforeAutospacing="0" w:after="0" w:afterAutospacing="0"/>
        <w:ind w:firstLine="567"/>
        <w:jc w:val="both"/>
        <w:rPr>
          <w:rFonts w:hAnsi="Times New Roman" w:cs="Times New Roman"/>
          <w:color w:val="000000"/>
          <w:sz w:val="28"/>
          <w:szCs w:val="28"/>
          <w:lang w:val="ru-RU"/>
        </w:rPr>
      </w:pPr>
      <w:r w:rsidRPr="00D91F15">
        <w:rPr>
          <w:rFonts w:hAnsi="Times New Roman" w:cs="Times New Roman"/>
          <w:color w:val="000000"/>
          <w:sz w:val="28"/>
          <w:szCs w:val="28"/>
          <w:lang w:val="ru-RU"/>
        </w:rPr>
        <w:t xml:space="preserve">Учетная политика </w:t>
      </w:r>
      <w:r w:rsidR="000C15B2" w:rsidRPr="00D91F15">
        <w:rPr>
          <w:rFonts w:hAnsi="Times New Roman" w:cs="Times New Roman"/>
          <w:color w:val="000000"/>
          <w:sz w:val="28"/>
          <w:szCs w:val="28"/>
          <w:lang w:val="ru-RU"/>
        </w:rPr>
        <w:t xml:space="preserve">федерального государственного бюджетного учреждения туберкулезного санатория </w:t>
      </w:r>
      <w:r w:rsidR="00DF5194">
        <w:rPr>
          <w:rFonts w:hAnsi="Times New Roman" w:cs="Times New Roman"/>
          <w:color w:val="000000"/>
          <w:sz w:val="28"/>
          <w:szCs w:val="28"/>
          <w:lang w:val="ru-RU"/>
        </w:rPr>
        <w:t>«</w:t>
      </w:r>
      <w:r w:rsidR="000C15B2" w:rsidRPr="00D91F15">
        <w:rPr>
          <w:rFonts w:hAnsi="Times New Roman" w:cs="Times New Roman"/>
          <w:color w:val="000000"/>
          <w:sz w:val="28"/>
          <w:szCs w:val="28"/>
          <w:lang w:val="ru-RU"/>
        </w:rPr>
        <w:t>Голубая бухта</w:t>
      </w:r>
      <w:r w:rsidR="00DF5194">
        <w:rPr>
          <w:rFonts w:hAnsi="Times New Roman" w:cs="Times New Roman"/>
          <w:color w:val="000000"/>
          <w:sz w:val="28"/>
          <w:szCs w:val="28"/>
          <w:lang w:val="ru-RU"/>
        </w:rPr>
        <w:t>»</w:t>
      </w:r>
      <w:r w:rsidR="000C15B2" w:rsidRPr="00D91F15">
        <w:rPr>
          <w:rFonts w:hAnsi="Times New Roman" w:cs="Times New Roman"/>
          <w:color w:val="000000"/>
          <w:sz w:val="28"/>
          <w:szCs w:val="28"/>
          <w:lang w:val="ru-RU"/>
        </w:rPr>
        <w:t xml:space="preserve"> Министерства здравоохранения Российской Федерации</w:t>
      </w:r>
      <w:r w:rsidRPr="00D91F15">
        <w:rPr>
          <w:rFonts w:hAnsi="Times New Roman" w:cs="Times New Roman"/>
          <w:color w:val="000000"/>
          <w:sz w:val="28"/>
          <w:szCs w:val="28"/>
          <w:lang w:val="ru-RU"/>
        </w:rPr>
        <w:t xml:space="preserve"> (далее – учреждение</w:t>
      </w:r>
      <w:r w:rsidR="004C346B">
        <w:rPr>
          <w:rFonts w:hAnsi="Times New Roman" w:cs="Times New Roman"/>
          <w:color w:val="000000"/>
          <w:sz w:val="28"/>
          <w:szCs w:val="28"/>
          <w:lang w:val="ru-RU"/>
        </w:rPr>
        <w:t>, санаторий</w:t>
      </w:r>
      <w:r w:rsidRPr="00D91F15">
        <w:rPr>
          <w:rFonts w:hAnsi="Times New Roman" w:cs="Times New Roman"/>
          <w:color w:val="000000"/>
          <w:sz w:val="28"/>
          <w:szCs w:val="28"/>
          <w:lang w:val="ru-RU"/>
        </w:rPr>
        <w:t xml:space="preserve">) </w:t>
      </w:r>
      <w:r w:rsidR="006D5231" w:rsidRPr="006D5231">
        <w:rPr>
          <w:rFonts w:hAnsi="Times New Roman" w:cs="Times New Roman"/>
          <w:color w:val="000000"/>
          <w:sz w:val="28"/>
          <w:szCs w:val="28"/>
          <w:lang w:val="ru-RU"/>
        </w:rPr>
        <w:t>разработана в соответствии с требованиями следующих документов:</w:t>
      </w:r>
    </w:p>
    <w:p w14:paraId="48123984" w14:textId="77777777"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Бюджетный кодекс РФ (далее - БК РФ);</w:t>
      </w:r>
    </w:p>
    <w:p w14:paraId="7E35652D" w14:textId="42E1B213"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Федеральный закон от</w:t>
      </w:r>
      <w:r w:rsidR="004502AF">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6</w:t>
      </w:r>
      <w:r w:rsidR="004502AF">
        <w:rPr>
          <w:rFonts w:hAnsi="Times New Roman" w:cs="Times New Roman"/>
          <w:color w:val="000000"/>
          <w:sz w:val="28"/>
          <w:szCs w:val="28"/>
          <w:lang w:val="ru-RU"/>
        </w:rPr>
        <w:t xml:space="preserve"> декабря </w:t>
      </w:r>
      <w:r w:rsidRPr="006D5231">
        <w:rPr>
          <w:rFonts w:hAnsi="Times New Roman" w:cs="Times New Roman"/>
          <w:color w:val="000000"/>
          <w:sz w:val="28"/>
          <w:szCs w:val="28"/>
          <w:lang w:val="ru-RU"/>
        </w:rPr>
        <w:t>2011</w:t>
      </w:r>
      <w:r>
        <w:rPr>
          <w:rFonts w:hAnsi="Times New Roman" w:cs="Times New Roman"/>
          <w:color w:val="000000"/>
          <w:sz w:val="28"/>
          <w:szCs w:val="28"/>
          <w:lang w:val="ru-RU"/>
        </w:rPr>
        <w:t xml:space="preserve"> года №</w:t>
      </w:r>
      <w:r w:rsidR="004502AF">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402-ФЗ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 бухгалтерском учете</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Закон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402-ФЗ);</w:t>
      </w:r>
    </w:p>
    <w:p w14:paraId="61776296" w14:textId="66B5D0F3"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Федеральный закон от 12</w:t>
      </w:r>
      <w:r w:rsidR="004502AF">
        <w:rPr>
          <w:rFonts w:hAnsi="Times New Roman" w:cs="Times New Roman"/>
          <w:color w:val="000000"/>
          <w:sz w:val="28"/>
          <w:szCs w:val="28"/>
          <w:lang w:val="ru-RU"/>
        </w:rPr>
        <w:t xml:space="preserve"> января </w:t>
      </w:r>
      <w:r w:rsidRPr="006D5231">
        <w:rPr>
          <w:rFonts w:hAnsi="Times New Roman" w:cs="Times New Roman"/>
          <w:color w:val="000000"/>
          <w:sz w:val="28"/>
          <w:szCs w:val="28"/>
          <w:lang w:val="ru-RU"/>
        </w:rPr>
        <w:t>1996</w:t>
      </w:r>
      <w:r w:rsidR="004502AF">
        <w:rPr>
          <w:rFonts w:hAnsi="Times New Roman" w:cs="Times New Roman"/>
          <w:color w:val="000000"/>
          <w:sz w:val="28"/>
          <w:szCs w:val="28"/>
          <w:lang w:val="ru-RU"/>
        </w:rPr>
        <w:t xml:space="preserve"> года №</w:t>
      </w:r>
      <w:r w:rsidRPr="006D5231">
        <w:rPr>
          <w:rFonts w:hAnsi="Times New Roman" w:cs="Times New Roman"/>
          <w:color w:val="000000"/>
          <w:sz w:val="28"/>
          <w:szCs w:val="28"/>
          <w:lang w:val="ru-RU"/>
        </w:rPr>
        <w:t xml:space="preserve"> 7-ФЗ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 некоммерческих организациях</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Закон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7-ФЗ);</w:t>
      </w:r>
    </w:p>
    <w:p w14:paraId="3C0DFC6B" w14:textId="774269C2"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Концептуальные основы бухгалтерского учета и отчетности организаций государственного сектора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31</w:t>
      </w:r>
      <w:r w:rsidR="004502AF">
        <w:rPr>
          <w:rFonts w:hAnsi="Times New Roman" w:cs="Times New Roman"/>
          <w:color w:val="000000"/>
          <w:sz w:val="28"/>
          <w:szCs w:val="28"/>
          <w:lang w:val="ru-RU"/>
        </w:rPr>
        <w:t xml:space="preserve">декабря </w:t>
      </w:r>
      <w:r w:rsidRPr="006D5231">
        <w:rPr>
          <w:rFonts w:hAnsi="Times New Roman" w:cs="Times New Roman"/>
          <w:color w:val="000000"/>
          <w:sz w:val="28"/>
          <w:szCs w:val="28"/>
          <w:lang w:val="ru-RU"/>
        </w:rPr>
        <w:t>2016</w:t>
      </w:r>
      <w:r w:rsidR="004502A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256н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Концептуальные основы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7F996C3C" w14:textId="7EAD5AAE"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Основные средства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31</w:t>
      </w:r>
      <w:r w:rsidR="004502AF">
        <w:rPr>
          <w:rFonts w:hAnsi="Times New Roman" w:cs="Times New Roman"/>
          <w:color w:val="000000"/>
          <w:sz w:val="28"/>
          <w:szCs w:val="28"/>
          <w:lang w:val="ru-RU"/>
        </w:rPr>
        <w:t xml:space="preserve"> </w:t>
      </w:r>
      <w:r w:rsidR="004502AF" w:rsidRPr="004502AF">
        <w:rPr>
          <w:rFonts w:hAnsi="Times New Roman" w:cs="Times New Roman"/>
          <w:color w:val="000000"/>
          <w:sz w:val="28"/>
          <w:szCs w:val="28"/>
          <w:lang w:val="ru-RU"/>
        </w:rPr>
        <w:t xml:space="preserve">декабря 2016 года № </w:t>
      </w:r>
      <w:r w:rsidRPr="006D5231">
        <w:rPr>
          <w:rFonts w:hAnsi="Times New Roman" w:cs="Times New Roman"/>
          <w:color w:val="000000"/>
          <w:sz w:val="28"/>
          <w:szCs w:val="28"/>
          <w:lang w:val="ru-RU"/>
        </w:rPr>
        <w:t xml:space="preserve">257н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Основные средства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3BDA320F" w14:textId="7432247B"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Аренда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31 декабря 2016 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258н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Аренда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3CBF3175" w14:textId="609D4690"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Обесценение активов</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31 декабря 2016 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259н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Обесценение активов</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0DD91E56" w14:textId="7CDCF90A"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Представление бухгалтерской (финансовой) отчетности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Приказом Минфина России от </w:t>
      </w:r>
      <w:r w:rsidR="004502AF" w:rsidRPr="004502AF">
        <w:rPr>
          <w:rFonts w:hAnsi="Times New Roman" w:cs="Times New Roman"/>
          <w:color w:val="000000"/>
          <w:sz w:val="28"/>
          <w:szCs w:val="28"/>
          <w:lang w:val="ru-RU"/>
        </w:rPr>
        <w:t>31 декабря 2016 года</w:t>
      </w:r>
      <w:r w:rsidR="004502AF">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 260н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Представление отчетности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5D6D91FF" w14:textId="4E74C343"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Отчет о движении денежных средств</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30</w:t>
      </w:r>
      <w:r w:rsidR="004502AF">
        <w:rPr>
          <w:rFonts w:hAnsi="Times New Roman" w:cs="Times New Roman"/>
          <w:color w:val="000000"/>
          <w:sz w:val="28"/>
          <w:szCs w:val="28"/>
          <w:lang w:val="ru-RU"/>
        </w:rPr>
        <w:t xml:space="preserve"> декабря </w:t>
      </w:r>
      <w:r w:rsidRPr="006D5231">
        <w:rPr>
          <w:rFonts w:hAnsi="Times New Roman" w:cs="Times New Roman"/>
          <w:color w:val="000000"/>
          <w:sz w:val="28"/>
          <w:szCs w:val="28"/>
          <w:lang w:val="ru-RU"/>
        </w:rPr>
        <w:t>2017</w:t>
      </w:r>
      <w:r w:rsidR="004502AF">
        <w:rPr>
          <w:rFonts w:hAnsi="Times New Roman" w:cs="Times New Roman"/>
          <w:color w:val="000000"/>
          <w:sz w:val="28"/>
          <w:szCs w:val="28"/>
          <w:lang w:val="ru-RU"/>
        </w:rPr>
        <w:t xml:space="preserve"> </w:t>
      </w:r>
      <w:proofErr w:type="gramStart"/>
      <w:r w:rsidR="004502AF">
        <w:rPr>
          <w:rFonts w:hAnsi="Times New Roman" w:cs="Times New Roman"/>
          <w:color w:val="000000"/>
          <w:sz w:val="28"/>
          <w:szCs w:val="28"/>
          <w:lang w:val="ru-RU"/>
        </w:rPr>
        <w:t xml:space="preserve">года </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278н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Отчет о движении денежных средств</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4F86CBC9" w14:textId="7088E78D"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lastRenderedPageBreak/>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Учетная политика, оценочные значения и ошибки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30 декабря 2017 </w:t>
      </w:r>
      <w:proofErr w:type="gramStart"/>
      <w:r w:rsidR="004502AF" w:rsidRPr="004502A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274н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Учетная политика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0144CA4C" w14:textId="15169A6E"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События после отчетной даты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30 декабря 2017 </w:t>
      </w:r>
      <w:proofErr w:type="gramStart"/>
      <w:r w:rsidR="004502AF" w:rsidRPr="004502A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275н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События после отчетной даты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471164C8" w14:textId="20AF8AF3"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Доходы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27</w:t>
      </w:r>
      <w:r w:rsidR="004502AF">
        <w:rPr>
          <w:rFonts w:hAnsi="Times New Roman" w:cs="Times New Roman"/>
          <w:color w:val="000000"/>
          <w:sz w:val="28"/>
          <w:szCs w:val="28"/>
          <w:lang w:val="ru-RU"/>
        </w:rPr>
        <w:t xml:space="preserve"> февраля </w:t>
      </w:r>
      <w:r w:rsidRPr="006D5231">
        <w:rPr>
          <w:rFonts w:hAnsi="Times New Roman" w:cs="Times New Roman"/>
          <w:color w:val="000000"/>
          <w:sz w:val="28"/>
          <w:szCs w:val="28"/>
          <w:lang w:val="ru-RU"/>
        </w:rPr>
        <w:t xml:space="preserve">2018 </w:t>
      </w:r>
      <w:r w:rsidR="004502AF">
        <w:rPr>
          <w:rFonts w:hAnsi="Times New Roman" w:cs="Times New Roman"/>
          <w:color w:val="000000"/>
          <w:sz w:val="28"/>
          <w:szCs w:val="28"/>
          <w:lang w:val="ru-RU"/>
        </w:rPr>
        <w:t>года №</w:t>
      </w:r>
      <w:r w:rsidRPr="006D5231">
        <w:rPr>
          <w:rFonts w:hAnsi="Times New Roman" w:cs="Times New Roman"/>
          <w:color w:val="000000"/>
          <w:sz w:val="28"/>
          <w:szCs w:val="28"/>
          <w:lang w:val="ru-RU"/>
        </w:rPr>
        <w:t xml:space="preserve"> 32н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Доходы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015415B7" w14:textId="7610AF01"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Влияние изменений курсов иностранных валют</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w:t>
      </w:r>
      <w:r w:rsidR="004502AF">
        <w:rPr>
          <w:rFonts w:hAnsi="Times New Roman" w:cs="Times New Roman"/>
          <w:color w:val="000000"/>
          <w:sz w:val="28"/>
          <w:szCs w:val="28"/>
          <w:lang w:val="ru-RU"/>
        </w:rPr>
        <w:t xml:space="preserve"> 3</w:t>
      </w:r>
      <w:r w:rsidR="009B32C9">
        <w:rPr>
          <w:rFonts w:hAnsi="Times New Roman" w:cs="Times New Roman"/>
          <w:color w:val="000000"/>
          <w:sz w:val="28"/>
          <w:szCs w:val="28"/>
          <w:lang w:val="ru-RU"/>
        </w:rPr>
        <w:t>0</w:t>
      </w:r>
      <w:r w:rsidR="004502AF">
        <w:rPr>
          <w:rFonts w:hAnsi="Times New Roman" w:cs="Times New Roman"/>
          <w:color w:val="000000"/>
          <w:sz w:val="28"/>
          <w:szCs w:val="28"/>
          <w:lang w:val="ru-RU"/>
        </w:rPr>
        <w:t xml:space="preserve"> мая </w:t>
      </w:r>
      <w:r w:rsidRPr="006D5231">
        <w:rPr>
          <w:rFonts w:hAnsi="Times New Roman" w:cs="Times New Roman"/>
          <w:color w:val="000000"/>
          <w:sz w:val="28"/>
          <w:szCs w:val="28"/>
          <w:lang w:val="ru-RU"/>
        </w:rPr>
        <w:t>2018</w:t>
      </w:r>
      <w:r w:rsidR="004502A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122н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Влияние изменений курсов иностранных валют</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11D1D03F" w14:textId="7CE852FC"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Информация о связанных сторонах</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30 декабря 2017 </w:t>
      </w:r>
      <w:proofErr w:type="gramStart"/>
      <w:r w:rsidR="004502AF" w:rsidRPr="004502A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277н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Информация о связанных сторонах</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392EAE4C" w14:textId="291F0473"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Непроизведенные активы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28</w:t>
      </w:r>
      <w:r w:rsidR="004502AF">
        <w:rPr>
          <w:rFonts w:hAnsi="Times New Roman" w:cs="Times New Roman"/>
          <w:color w:val="000000"/>
          <w:sz w:val="28"/>
          <w:szCs w:val="28"/>
          <w:lang w:val="ru-RU"/>
        </w:rPr>
        <w:t xml:space="preserve"> февраля </w:t>
      </w:r>
      <w:r w:rsidRPr="006D5231">
        <w:rPr>
          <w:rFonts w:hAnsi="Times New Roman" w:cs="Times New Roman"/>
          <w:color w:val="000000"/>
          <w:sz w:val="28"/>
          <w:szCs w:val="28"/>
          <w:lang w:val="ru-RU"/>
        </w:rPr>
        <w:t xml:space="preserve">2018 </w:t>
      </w:r>
      <w:r w:rsidR="004502AF">
        <w:rPr>
          <w:rFonts w:hAnsi="Times New Roman" w:cs="Times New Roman"/>
          <w:color w:val="000000"/>
          <w:sz w:val="28"/>
          <w:szCs w:val="28"/>
          <w:lang w:val="ru-RU"/>
        </w:rPr>
        <w:t>года №</w:t>
      </w:r>
      <w:r w:rsidRPr="006D5231">
        <w:rPr>
          <w:rFonts w:hAnsi="Times New Roman" w:cs="Times New Roman"/>
          <w:color w:val="000000"/>
          <w:sz w:val="28"/>
          <w:szCs w:val="28"/>
          <w:lang w:val="ru-RU"/>
        </w:rPr>
        <w:t xml:space="preserve"> 34н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Непроизведенные активы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4EE15B6F" w14:textId="22C050BF"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Бюджетная информация в бухгалтерской (финансовой) отчетности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28 февраля 2018 года</w:t>
      </w:r>
      <w:r w:rsidR="004502AF">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 37н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Бюджетная информация в бухгалтерской (финансовой) отчетности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367D8DF0" w14:textId="44A45DC4"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Резервы. Раскрытие информации об условных обязательствах и условных активах</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30</w:t>
      </w:r>
      <w:r w:rsidR="004502AF">
        <w:rPr>
          <w:rFonts w:hAnsi="Times New Roman" w:cs="Times New Roman"/>
          <w:color w:val="000000"/>
          <w:sz w:val="28"/>
          <w:szCs w:val="28"/>
          <w:lang w:val="ru-RU"/>
        </w:rPr>
        <w:t xml:space="preserve"> мая </w:t>
      </w:r>
      <w:r w:rsidRPr="006D5231">
        <w:rPr>
          <w:rFonts w:hAnsi="Times New Roman" w:cs="Times New Roman"/>
          <w:color w:val="000000"/>
          <w:sz w:val="28"/>
          <w:szCs w:val="28"/>
          <w:lang w:val="ru-RU"/>
        </w:rPr>
        <w:t xml:space="preserve">2018 </w:t>
      </w:r>
      <w:r w:rsidR="004502AF">
        <w:rPr>
          <w:rFonts w:hAnsi="Times New Roman" w:cs="Times New Roman"/>
          <w:color w:val="000000"/>
          <w:sz w:val="28"/>
          <w:szCs w:val="28"/>
          <w:lang w:val="ru-RU"/>
        </w:rPr>
        <w:t>года №</w:t>
      </w:r>
      <w:r w:rsidRPr="006D5231">
        <w:rPr>
          <w:rFonts w:hAnsi="Times New Roman" w:cs="Times New Roman"/>
          <w:color w:val="000000"/>
          <w:sz w:val="28"/>
          <w:szCs w:val="28"/>
          <w:lang w:val="ru-RU"/>
        </w:rPr>
        <w:t xml:space="preserve"> 124н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Резервы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09BAF726" w14:textId="21777C16"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Долгосрочные договоры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w:t>
      </w:r>
      <w:r w:rsidR="004502AF">
        <w:rPr>
          <w:rFonts w:hAnsi="Times New Roman" w:cs="Times New Roman"/>
          <w:color w:val="000000"/>
          <w:sz w:val="28"/>
          <w:szCs w:val="28"/>
          <w:lang w:val="ru-RU"/>
        </w:rPr>
        <w:t xml:space="preserve"> 29 июня </w:t>
      </w:r>
      <w:r w:rsidRPr="006D5231">
        <w:rPr>
          <w:rFonts w:hAnsi="Times New Roman" w:cs="Times New Roman"/>
          <w:color w:val="000000"/>
          <w:sz w:val="28"/>
          <w:szCs w:val="28"/>
          <w:lang w:val="ru-RU"/>
        </w:rPr>
        <w:t>2018</w:t>
      </w:r>
      <w:r w:rsidR="004502A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145н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Долгосрочные договоры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64A820CE" w14:textId="3BE84025"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для организаций государственного сектора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Запасы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7</w:t>
      </w:r>
      <w:r w:rsidR="004502AF">
        <w:rPr>
          <w:rFonts w:hAnsi="Times New Roman" w:cs="Times New Roman"/>
          <w:color w:val="000000"/>
          <w:sz w:val="28"/>
          <w:szCs w:val="28"/>
          <w:lang w:val="ru-RU"/>
        </w:rPr>
        <w:t xml:space="preserve"> декабря </w:t>
      </w:r>
      <w:r w:rsidRPr="006D5231">
        <w:rPr>
          <w:rFonts w:hAnsi="Times New Roman" w:cs="Times New Roman"/>
          <w:color w:val="000000"/>
          <w:sz w:val="28"/>
          <w:szCs w:val="28"/>
          <w:lang w:val="ru-RU"/>
        </w:rPr>
        <w:t>2018</w:t>
      </w:r>
      <w:r w:rsidR="004502A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256н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Запасы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20FF5AED" w14:textId="65D309D7"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государственных финансов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Нематериальные активы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15</w:t>
      </w:r>
      <w:r w:rsidR="004502AF">
        <w:rPr>
          <w:rFonts w:hAnsi="Times New Roman" w:cs="Times New Roman"/>
          <w:color w:val="000000"/>
          <w:sz w:val="28"/>
          <w:szCs w:val="28"/>
          <w:lang w:val="ru-RU"/>
        </w:rPr>
        <w:t xml:space="preserve"> ноября </w:t>
      </w:r>
      <w:r w:rsidRPr="006D5231">
        <w:rPr>
          <w:rFonts w:hAnsi="Times New Roman" w:cs="Times New Roman"/>
          <w:color w:val="000000"/>
          <w:sz w:val="28"/>
          <w:szCs w:val="28"/>
          <w:lang w:val="ru-RU"/>
        </w:rPr>
        <w:t>2019</w:t>
      </w:r>
      <w:r w:rsidR="004502AF">
        <w:rPr>
          <w:rFonts w:hAnsi="Times New Roman" w:cs="Times New Roman"/>
          <w:color w:val="000000"/>
          <w:sz w:val="28"/>
          <w:szCs w:val="28"/>
          <w:lang w:val="ru-RU"/>
        </w:rPr>
        <w:t xml:space="preserve"> </w:t>
      </w:r>
      <w:proofErr w:type="gramStart"/>
      <w:r w:rsidR="004502AF">
        <w:rPr>
          <w:rFonts w:hAnsi="Times New Roman" w:cs="Times New Roman"/>
          <w:color w:val="000000"/>
          <w:sz w:val="28"/>
          <w:szCs w:val="28"/>
          <w:lang w:val="ru-RU"/>
        </w:rPr>
        <w:t xml:space="preserve">года </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181н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Нематериальные активы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7F4FF2A3" w14:textId="4DA439A4"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Федеральный стандарт бухгалтерского учета государственных финансов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Выплаты персоналу</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15 ноября 2019 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184н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Выплаты персоналу</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391C4E6D" w14:textId="08C53B08"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lastRenderedPageBreak/>
        <w:t xml:space="preserve">- Федеральный стандарт бухгалтерского учета государственных финансов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Финансовые инструменты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30</w:t>
      </w:r>
      <w:r w:rsidR="004502AF">
        <w:rPr>
          <w:rFonts w:hAnsi="Times New Roman" w:cs="Times New Roman"/>
          <w:color w:val="000000"/>
          <w:sz w:val="28"/>
          <w:szCs w:val="28"/>
          <w:lang w:val="ru-RU"/>
        </w:rPr>
        <w:t xml:space="preserve"> июня </w:t>
      </w:r>
      <w:r w:rsidRPr="006D5231">
        <w:rPr>
          <w:rFonts w:hAnsi="Times New Roman" w:cs="Times New Roman"/>
          <w:color w:val="000000"/>
          <w:sz w:val="28"/>
          <w:szCs w:val="28"/>
          <w:lang w:val="ru-RU"/>
        </w:rPr>
        <w:t>2020</w:t>
      </w:r>
      <w:r w:rsidR="009B32C9">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129н (далее - СГС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Финансовые инструменты</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w:t>
      </w:r>
    </w:p>
    <w:p w14:paraId="0DF98524" w14:textId="536C5300"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1</w:t>
      </w:r>
      <w:r w:rsidR="004502AF">
        <w:rPr>
          <w:rFonts w:hAnsi="Times New Roman" w:cs="Times New Roman"/>
          <w:color w:val="000000"/>
          <w:sz w:val="28"/>
          <w:szCs w:val="28"/>
          <w:lang w:val="ru-RU"/>
        </w:rPr>
        <w:t xml:space="preserve"> декабря </w:t>
      </w:r>
      <w:r w:rsidRPr="006D5231">
        <w:rPr>
          <w:rFonts w:hAnsi="Times New Roman" w:cs="Times New Roman"/>
          <w:color w:val="000000"/>
          <w:sz w:val="28"/>
          <w:szCs w:val="28"/>
          <w:lang w:val="ru-RU"/>
        </w:rPr>
        <w:t>2010</w:t>
      </w:r>
      <w:r w:rsidR="004502A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157н (далее - Единый план счетов);</w:t>
      </w:r>
    </w:p>
    <w:p w14:paraId="38756BE1" w14:textId="31943804"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4502AF" w:rsidRPr="004502AF">
        <w:rPr>
          <w:rFonts w:hAnsi="Times New Roman" w:cs="Times New Roman"/>
          <w:color w:val="000000"/>
          <w:sz w:val="28"/>
          <w:szCs w:val="28"/>
          <w:lang w:val="ru-RU"/>
        </w:rPr>
        <w:t xml:space="preserve">1 декабря 2010 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157н (далее - Инструкция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157н);</w:t>
      </w:r>
    </w:p>
    <w:p w14:paraId="0BB85A41" w14:textId="7B3FA315"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План счетов бухгалтерского учета бюджетных учреждений, утвержденный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w:t>
      </w:r>
      <w:r w:rsidR="004502AF">
        <w:rPr>
          <w:rFonts w:hAnsi="Times New Roman" w:cs="Times New Roman"/>
          <w:color w:val="000000"/>
          <w:sz w:val="28"/>
          <w:szCs w:val="28"/>
          <w:lang w:val="ru-RU"/>
        </w:rPr>
        <w:t xml:space="preserve"> 16 декабря </w:t>
      </w:r>
      <w:r w:rsidRPr="006D5231">
        <w:rPr>
          <w:rFonts w:hAnsi="Times New Roman" w:cs="Times New Roman"/>
          <w:color w:val="000000"/>
          <w:sz w:val="28"/>
          <w:szCs w:val="28"/>
          <w:lang w:val="ru-RU"/>
        </w:rPr>
        <w:t>2010</w:t>
      </w:r>
      <w:r w:rsidR="00DF4A8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174н (далее - План счетов бюджетных учреждений);</w:t>
      </w:r>
    </w:p>
    <w:p w14:paraId="3A6B15FA" w14:textId="44BC6ADF"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Инструкция по применению Плана счетов бухгалтерского учета бюджетных учреждений, утвержденная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 xml:space="preserve">риказом Минфина России от </w:t>
      </w:r>
      <w:r w:rsidR="00DF4A8F" w:rsidRPr="00DF4A8F">
        <w:rPr>
          <w:rFonts w:hAnsi="Times New Roman" w:cs="Times New Roman"/>
          <w:color w:val="000000"/>
          <w:sz w:val="28"/>
          <w:szCs w:val="28"/>
          <w:lang w:val="ru-RU"/>
        </w:rPr>
        <w:t xml:space="preserve">16 декабря 2010 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174н (далее - Инструкция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174н);</w:t>
      </w:r>
    </w:p>
    <w:p w14:paraId="3936F1A9" w14:textId="024CED95"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Приказ Минфина России от 30</w:t>
      </w:r>
      <w:r w:rsidR="00DF4A8F">
        <w:rPr>
          <w:rFonts w:hAnsi="Times New Roman" w:cs="Times New Roman"/>
          <w:color w:val="000000"/>
          <w:sz w:val="28"/>
          <w:szCs w:val="28"/>
          <w:lang w:val="ru-RU"/>
        </w:rPr>
        <w:t xml:space="preserve"> марта </w:t>
      </w:r>
      <w:r w:rsidRPr="006D5231">
        <w:rPr>
          <w:rFonts w:hAnsi="Times New Roman" w:cs="Times New Roman"/>
          <w:color w:val="000000"/>
          <w:sz w:val="28"/>
          <w:szCs w:val="28"/>
          <w:lang w:val="ru-RU"/>
        </w:rPr>
        <w:t xml:space="preserve">2015 </w:t>
      </w:r>
      <w:r w:rsidR="00DF4A8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52н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Приказ Минфина России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52н);</w:t>
      </w:r>
    </w:p>
    <w:p w14:paraId="0BE1B212" w14:textId="77777777"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 к Приказу Минфина России от </w:t>
      </w:r>
      <w:r w:rsidR="00DF4A8F">
        <w:rPr>
          <w:rFonts w:hAnsi="Times New Roman" w:cs="Times New Roman"/>
          <w:color w:val="000000"/>
          <w:sz w:val="28"/>
          <w:szCs w:val="28"/>
          <w:lang w:val="ru-RU"/>
        </w:rPr>
        <w:t xml:space="preserve">30 марта </w:t>
      </w:r>
      <w:r w:rsidRPr="006D5231">
        <w:rPr>
          <w:rFonts w:hAnsi="Times New Roman" w:cs="Times New Roman"/>
          <w:color w:val="000000"/>
          <w:sz w:val="28"/>
          <w:szCs w:val="28"/>
          <w:lang w:val="ru-RU"/>
        </w:rPr>
        <w:t>2015</w:t>
      </w:r>
      <w:r w:rsidR="00DF4A8F">
        <w:rPr>
          <w:rFonts w:hAnsi="Times New Roman" w:cs="Times New Roman"/>
          <w:color w:val="000000"/>
          <w:sz w:val="28"/>
          <w:szCs w:val="28"/>
          <w:lang w:val="ru-RU"/>
        </w:rPr>
        <w:t xml:space="preserve"> года </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52н) (далее - Методические указания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52н);</w:t>
      </w:r>
    </w:p>
    <w:p w14:paraId="6C790F90" w14:textId="4703CF68"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Указание Банка России от 11</w:t>
      </w:r>
      <w:r w:rsidR="00DF4A8F">
        <w:rPr>
          <w:rFonts w:hAnsi="Times New Roman" w:cs="Times New Roman"/>
          <w:color w:val="000000"/>
          <w:sz w:val="28"/>
          <w:szCs w:val="28"/>
          <w:lang w:val="ru-RU"/>
        </w:rPr>
        <w:t xml:space="preserve"> марта </w:t>
      </w:r>
      <w:r w:rsidRPr="006D5231">
        <w:rPr>
          <w:rFonts w:hAnsi="Times New Roman" w:cs="Times New Roman"/>
          <w:color w:val="000000"/>
          <w:sz w:val="28"/>
          <w:szCs w:val="28"/>
          <w:lang w:val="ru-RU"/>
        </w:rPr>
        <w:t>2014</w:t>
      </w:r>
      <w:r w:rsidR="00DF4A8F">
        <w:rPr>
          <w:rFonts w:hAnsi="Times New Roman" w:cs="Times New Roman"/>
          <w:color w:val="000000"/>
          <w:sz w:val="28"/>
          <w:szCs w:val="28"/>
          <w:lang w:val="ru-RU"/>
        </w:rPr>
        <w:t xml:space="preserve"> года</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3210-У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Указание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3210-У);</w:t>
      </w:r>
    </w:p>
    <w:p w14:paraId="7B56FBE6" w14:textId="3A5DECE9"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Указание Банка России от </w:t>
      </w:r>
      <w:r w:rsidR="00DF4A8F">
        <w:rPr>
          <w:rFonts w:hAnsi="Times New Roman" w:cs="Times New Roman"/>
          <w:color w:val="000000"/>
          <w:sz w:val="28"/>
          <w:szCs w:val="28"/>
          <w:lang w:val="ru-RU"/>
        </w:rPr>
        <w:t xml:space="preserve">9 декабря </w:t>
      </w:r>
      <w:r w:rsidRPr="006D5231">
        <w:rPr>
          <w:rFonts w:hAnsi="Times New Roman" w:cs="Times New Roman"/>
          <w:color w:val="000000"/>
          <w:sz w:val="28"/>
          <w:szCs w:val="28"/>
          <w:lang w:val="ru-RU"/>
        </w:rPr>
        <w:t xml:space="preserve">2019 </w:t>
      </w:r>
      <w:r w:rsidR="00DF4A8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5348-У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 правилах наличных расчетов</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Указание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5348-У);</w:t>
      </w:r>
    </w:p>
    <w:p w14:paraId="530A98AB" w14:textId="401F2AED"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Методические указания по инвентаризации имущества и финансовых обязательств, утвержденные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риказом Минфина России от 13</w:t>
      </w:r>
      <w:r w:rsidR="00DF4A8F">
        <w:rPr>
          <w:rFonts w:hAnsi="Times New Roman" w:cs="Times New Roman"/>
          <w:color w:val="000000"/>
          <w:sz w:val="28"/>
          <w:szCs w:val="28"/>
          <w:lang w:val="ru-RU"/>
        </w:rPr>
        <w:t xml:space="preserve"> июня</w:t>
      </w:r>
      <w:r w:rsidR="00DF4A8F" w:rsidRPr="006D5231">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1995 </w:t>
      </w:r>
      <w:r w:rsidR="00DF4A8F">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49 (далее - Методические указания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49);</w:t>
      </w:r>
    </w:p>
    <w:p w14:paraId="1F59D19F" w14:textId="3E7D703D"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lastRenderedPageBreak/>
        <w:t xml:space="preserve">- Правила учета и хранения драгоценных металлов, драгоценных камней и продукции из них, а также ведения соответствующей отчетности, утвержденные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остановлением Правительства РФ от</w:t>
      </w:r>
      <w:r w:rsidR="00BD1E96">
        <w:rPr>
          <w:rFonts w:hAnsi="Times New Roman" w:cs="Times New Roman"/>
          <w:color w:val="000000"/>
          <w:sz w:val="28"/>
          <w:szCs w:val="28"/>
          <w:lang w:val="ru-RU"/>
        </w:rPr>
        <w:t xml:space="preserve"> 28 сентября </w:t>
      </w:r>
      <w:r w:rsidRPr="006D5231">
        <w:rPr>
          <w:rFonts w:hAnsi="Times New Roman" w:cs="Times New Roman"/>
          <w:color w:val="000000"/>
          <w:sz w:val="28"/>
          <w:szCs w:val="28"/>
          <w:lang w:val="ru-RU"/>
        </w:rPr>
        <w:t>2000</w:t>
      </w:r>
      <w:r w:rsidR="00BD1E96">
        <w:rPr>
          <w:rFonts w:hAnsi="Times New Roman" w:cs="Times New Roman"/>
          <w:color w:val="000000"/>
          <w:sz w:val="28"/>
          <w:szCs w:val="28"/>
          <w:lang w:val="ru-RU"/>
        </w:rPr>
        <w:t xml:space="preserve"> года </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731 (далее - Правила учета и хранения драгоценных металлов, драгоценных камней и продукции из них, а также ведения соответствующей отчетности);</w:t>
      </w:r>
    </w:p>
    <w:p w14:paraId="438CA7EA" w14:textId="51BD9AEB"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w:t>
      </w:r>
      <w:r w:rsidR="00BD1E96">
        <w:rPr>
          <w:rFonts w:hAnsi="Times New Roman" w:cs="Times New Roman"/>
          <w:color w:val="000000"/>
          <w:sz w:val="28"/>
          <w:szCs w:val="28"/>
          <w:lang w:val="ru-RU"/>
        </w:rPr>
        <w:t xml:space="preserve"> марта </w:t>
      </w:r>
      <w:r w:rsidR="00C66B02">
        <w:rPr>
          <w:rFonts w:hAnsi="Times New Roman" w:cs="Times New Roman"/>
          <w:color w:val="000000"/>
          <w:sz w:val="28"/>
          <w:szCs w:val="28"/>
          <w:lang w:val="ru-RU"/>
        </w:rPr>
        <w:t xml:space="preserve">                 </w:t>
      </w:r>
      <w:r w:rsidRPr="006D5231">
        <w:rPr>
          <w:rFonts w:hAnsi="Times New Roman" w:cs="Times New Roman"/>
          <w:color w:val="000000"/>
          <w:sz w:val="28"/>
          <w:szCs w:val="28"/>
          <w:lang w:val="ru-RU"/>
        </w:rPr>
        <w:t xml:space="preserve">2011 </w:t>
      </w:r>
      <w:r w:rsidR="00BD1E96">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33н (далее - Инструкция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33н);</w:t>
      </w:r>
    </w:p>
    <w:p w14:paraId="06128391" w14:textId="629DD6AF" w:rsidR="006D5231"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xml:space="preserve">- </w:t>
      </w:r>
      <w:r w:rsidR="00C66B02">
        <w:rPr>
          <w:rFonts w:hAnsi="Times New Roman" w:cs="Times New Roman"/>
          <w:color w:val="000000"/>
          <w:sz w:val="28"/>
          <w:szCs w:val="28"/>
          <w:lang w:val="ru-RU"/>
        </w:rPr>
        <w:t>п</w:t>
      </w:r>
      <w:r w:rsidRPr="006D5231">
        <w:rPr>
          <w:rFonts w:hAnsi="Times New Roman" w:cs="Times New Roman"/>
          <w:color w:val="000000"/>
          <w:sz w:val="28"/>
          <w:szCs w:val="28"/>
          <w:lang w:val="ru-RU"/>
        </w:rPr>
        <w:t>риказ Минфина России от 9</w:t>
      </w:r>
      <w:r w:rsidR="00BD1E96">
        <w:rPr>
          <w:rFonts w:hAnsi="Times New Roman" w:cs="Times New Roman"/>
          <w:color w:val="000000"/>
          <w:sz w:val="28"/>
          <w:szCs w:val="28"/>
          <w:lang w:val="ru-RU"/>
        </w:rPr>
        <w:t xml:space="preserve"> декабря </w:t>
      </w:r>
      <w:r w:rsidRPr="006D5231">
        <w:rPr>
          <w:rFonts w:hAnsi="Times New Roman" w:cs="Times New Roman"/>
          <w:color w:val="000000"/>
          <w:sz w:val="28"/>
          <w:szCs w:val="28"/>
          <w:lang w:val="ru-RU"/>
        </w:rPr>
        <w:t>2016</w:t>
      </w:r>
      <w:r w:rsidR="00BD1E96">
        <w:rPr>
          <w:rFonts w:hAnsi="Times New Roman" w:cs="Times New Roman"/>
          <w:color w:val="000000"/>
          <w:sz w:val="28"/>
          <w:szCs w:val="28"/>
          <w:lang w:val="ru-RU"/>
        </w:rPr>
        <w:t xml:space="preserve"> года </w:t>
      </w:r>
      <w:r w:rsidRPr="006D5231">
        <w:rPr>
          <w:rFonts w:hAnsi="Times New Roman" w:cs="Times New Roman"/>
          <w:color w:val="000000"/>
          <w:sz w:val="28"/>
          <w:szCs w:val="28"/>
          <w:lang w:val="ru-RU"/>
        </w:rPr>
        <w:t xml:space="preserve">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231н </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DF5194">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(далее - Приказ Минфина России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231н);</w:t>
      </w:r>
    </w:p>
    <w:p w14:paraId="41D77BEE" w14:textId="51B0C038" w:rsidR="00196733" w:rsidRPr="006D5231" w:rsidRDefault="006D5231" w:rsidP="006D5231">
      <w:pPr>
        <w:spacing w:before="0" w:beforeAutospacing="0" w:after="0" w:afterAutospacing="0"/>
        <w:ind w:firstLine="567"/>
        <w:jc w:val="both"/>
        <w:rPr>
          <w:rFonts w:hAnsi="Times New Roman" w:cs="Times New Roman"/>
          <w:color w:val="000000"/>
          <w:sz w:val="28"/>
          <w:szCs w:val="28"/>
          <w:lang w:val="ru-RU"/>
        </w:rPr>
      </w:pPr>
      <w:r w:rsidRPr="006D5231">
        <w:rPr>
          <w:rFonts w:hAnsi="Times New Roman" w:cs="Times New Roman"/>
          <w:color w:val="000000"/>
          <w:sz w:val="28"/>
          <w:szCs w:val="28"/>
          <w:lang w:val="ru-RU"/>
        </w:rPr>
        <w:t>- Порядок применения классификации операций сектора государственного управления, утвержденный Приказом Минфина России от 29</w:t>
      </w:r>
      <w:r w:rsidR="00BD1E96">
        <w:rPr>
          <w:rFonts w:hAnsi="Times New Roman" w:cs="Times New Roman"/>
          <w:color w:val="000000"/>
          <w:sz w:val="28"/>
          <w:szCs w:val="28"/>
          <w:lang w:val="ru-RU"/>
        </w:rPr>
        <w:t xml:space="preserve"> ноября </w:t>
      </w:r>
      <w:r w:rsidRPr="006D5231">
        <w:rPr>
          <w:rFonts w:hAnsi="Times New Roman" w:cs="Times New Roman"/>
          <w:color w:val="000000"/>
          <w:sz w:val="28"/>
          <w:szCs w:val="28"/>
          <w:lang w:val="ru-RU"/>
        </w:rPr>
        <w:t xml:space="preserve">2017 </w:t>
      </w:r>
      <w:proofErr w:type="gramStart"/>
      <w:r w:rsidR="00BD1E96">
        <w:rPr>
          <w:rFonts w:hAnsi="Times New Roman" w:cs="Times New Roman"/>
          <w:color w:val="000000"/>
          <w:sz w:val="28"/>
          <w:szCs w:val="28"/>
          <w:lang w:val="ru-RU"/>
        </w:rPr>
        <w:t xml:space="preserve">года  </w:t>
      </w:r>
      <w:r w:rsidR="004502AF">
        <w:rPr>
          <w:rFonts w:hAnsi="Times New Roman" w:cs="Times New Roman"/>
          <w:color w:val="000000"/>
          <w:sz w:val="28"/>
          <w:szCs w:val="28"/>
          <w:lang w:val="ru-RU"/>
        </w:rPr>
        <w:t>№</w:t>
      </w:r>
      <w:proofErr w:type="gramEnd"/>
      <w:r w:rsidRPr="006D5231">
        <w:rPr>
          <w:rFonts w:hAnsi="Times New Roman" w:cs="Times New Roman"/>
          <w:color w:val="000000"/>
          <w:sz w:val="28"/>
          <w:szCs w:val="28"/>
          <w:lang w:val="ru-RU"/>
        </w:rPr>
        <w:t xml:space="preserve"> 209н (далее - Порядок применения КОСГУ, Порядок </w:t>
      </w:r>
      <w:r w:rsidR="004502AF">
        <w:rPr>
          <w:rFonts w:hAnsi="Times New Roman" w:cs="Times New Roman"/>
          <w:color w:val="000000"/>
          <w:sz w:val="28"/>
          <w:szCs w:val="28"/>
          <w:lang w:val="ru-RU"/>
        </w:rPr>
        <w:t>№</w:t>
      </w:r>
      <w:r w:rsidRPr="006D5231">
        <w:rPr>
          <w:rFonts w:hAnsi="Times New Roman" w:cs="Times New Roman"/>
          <w:color w:val="000000"/>
          <w:sz w:val="28"/>
          <w:szCs w:val="28"/>
          <w:lang w:val="ru-RU"/>
        </w:rPr>
        <w:t xml:space="preserve"> 209н</w:t>
      </w:r>
      <w:r w:rsidR="0009229D">
        <w:rPr>
          <w:rFonts w:hAnsi="Times New Roman" w:cs="Times New Roman"/>
          <w:color w:val="000000"/>
          <w:sz w:val="28"/>
          <w:szCs w:val="28"/>
          <w:lang w:val="ru-RU"/>
        </w:rPr>
        <w:t>).</w:t>
      </w:r>
    </w:p>
    <w:p w14:paraId="5D199D94" w14:textId="56C2C112" w:rsidR="00196733" w:rsidRPr="0009229D" w:rsidRDefault="00196733" w:rsidP="00485ABF">
      <w:pPr>
        <w:spacing w:before="0" w:beforeAutospacing="0" w:after="0" w:afterAutospacing="0"/>
        <w:ind w:firstLine="567"/>
        <w:jc w:val="both"/>
        <w:rPr>
          <w:rFonts w:hAnsi="Times New Roman" w:cs="Times New Roman"/>
          <w:color w:val="000000"/>
          <w:sz w:val="28"/>
          <w:szCs w:val="28"/>
          <w:lang w:val="ru-RU"/>
        </w:rPr>
      </w:pPr>
    </w:p>
    <w:p w14:paraId="0875BED0" w14:textId="77777777" w:rsidR="00A3689C" w:rsidRPr="0009229D" w:rsidRDefault="00A3689C" w:rsidP="00485ABF">
      <w:pPr>
        <w:spacing w:before="0" w:beforeAutospacing="0" w:after="0" w:afterAutospacing="0"/>
        <w:ind w:firstLine="567"/>
        <w:jc w:val="both"/>
        <w:rPr>
          <w:rFonts w:hAnsi="Times New Roman" w:cs="Times New Roman"/>
          <w:color w:val="000000"/>
          <w:sz w:val="28"/>
          <w:szCs w:val="28"/>
          <w:lang w:val="ru-RU"/>
        </w:rPr>
      </w:pPr>
    </w:p>
    <w:p w14:paraId="3ABF2D01" w14:textId="77777777" w:rsidR="00196733" w:rsidRPr="0019268C" w:rsidRDefault="006A6BEB" w:rsidP="00485ABF">
      <w:pPr>
        <w:spacing w:before="0" w:beforeAutospacing="0" w:after="0" w:afterAutospacing="0"/>
        <w:ind w:firstLine="567"/>
        <w:jc w:val="center"/>
        <w:rPr>
          <w:rFonts w:hAnsi="Times New Roman" w:cs="Times New Roman"/>
          <w:bCs/>
          <w:color w:val="000000"/>
          <w:sz w:val="28"/>
          <w:szCs w:val="28"/>
          <w:lang w:val="ru-RU"/>
        </w:rPr>
      </w:pPr>
      <w:r w:rsidRPr="0019268C">
        <w:rPr>
          <w:rFonts w:hAnsi="Times New Roman" w:cs="Times New Roman"/>
          <w:bCs/>
          <w:color w:val="000000"/>
          <w:sz w:val="28"/>
          <w:szCs w:val="28"/>
        </w:rPr>
        <w:t>I</w:t>
      </w:r>
      <w:r w:rsidR="00CD6953" w:rsidRPr="0019268C">
        <w:rPr>
          <w:rFonts w:hAnsi="Times New Roman" w:cs="Times New Roman"/>
          <w:bCs/>
          <w:color w:val="000000"/>
          <w:sz w:val="28"/>
          <w:szCs w:val="28"/>
          <w:lang w:val="ru-RU"/>
        </w:rPr>
        <w:t>. Общие положения</w:t>
      </w:r>
    </w:p>
    <w:p w14:paraId="532E4AF7" w14:textId="77777777" w:rsidR="006A6BEB" w:rsidRPr="006A6BEB" w:rsidRDefault="006A6BEB" w:rsidP="00485ABF">
      <w:pPr>
        <w:spacing w:before="0" w:beforeAutospacing="0" w:after="0" w:afterAutospacing="0"/>
        <w:ind w:firstLine="567"/>
        <w:jc w:val="center"/>
        <w:rPr>
          <w:rFonts w:hAnsi="Times New Roman" w:cs="Times New Roman"/>
          <w:color w:val="000000"/>
          <w:sz w:val="28"/>
          <w:szCs w:val="28"/>
          <w:lang w:val="ru-RU"/>
        </w:rPr>
      </w:pPr>
    </w:p>
    <w:p w14:paraId="31FECA23" w14:textId="77777777" w:rsidR="006A6BEB" w:rsidRPr="00D54B93" w:rsidRDefault="006A6BEB" w:rsidP="00485ABF">
      <w:pPr>
        <w:spacing w:before="0" w:beforeAutospacing="0" w:after="0" w:afterAutospacing="0"/>
        <w:ind w:firstLine="567"/>
        <w:jc w:val="both"/>
        <w:rPr>
          <w:rFonts w:hAnsi="Times New Roman" w:cs="Times New Roman"/>
          <w:color w:val="000000" w:themeColor="text1"/>
          <w:sz w:val="28"/>
          <w:szCs w:val="28"/>
          <w:lang w:val="ru-RU"/>
        </w:rPr>
      </w:pPr>
      <w:r w:rsidRPr="00D54B93">
        <w:rPr>
          <w:rFonts w:hAnsi="Times New Roman" w:cs="Times New Roman"/>
          <w:color w:val="000000" w:themeColor="text1"/>
          <w:sz w:val="28"/>
          <w:szCs w:val="28"/>
          <w:lang w:val="ru-RU"/>
        </w:rPr>
        <w:t xml:space="preserve">1. </w:t>
      </w:r>
      <w:r w:rsidR="00CD6953" w:rsidRPr="00D54B93">
        <w:rPr>
          <w:rFonts w:hAnsi="Times New Roman" w:cs="Times New Roman"/>
          <w:color w:val="000000" w:themeColor="text1"/>
          <w:sz w:val="28"/>
          <w:szCs w:val="28"/>
          <w:lang w:val="ru-RU"/>
        </w:rPr>
        <w:t>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r w:rsidRPr="00D54B93">
        <w:rPr>
          <w:rFonts w:hAnsi="Times New Roman" w:cs="Times New Roman"/>
          <w:color w:val="000000" w:themeColor="text1"/>
          <w:sz w:val="28"/>
          <w:szCs w:val="28"/>
          <w:lang w:val="ru-RU"/>
        </w:rPr>
        <w:t xml:space="preserve"> </w:t>
      </w:r>
      <w:r w:rsidR="00CD6953" w:rsidRPr="00D54B93">
        <w:rPr>
          <w:rFonts w:hAnsi="Times New Roman" w:cs="Times New Roman"/>
          <w:color w:val="000000" w:themeColor="text1"/>
          <w:sz w:val="28"/>
          <w:szCs w:val="28"/>
          <w:lang w:val="ru-RU"/>
        </w:rPr>
        <w:t>Ответственным за ведение бухгалтерского учета в учреждении является главный бухгалтер.</w:t>
      </w:r>
    </w:p>
    <w:p w14:paraId="169D637B" w14:textId="22B37059" w:rsidR="00196733" w:rsidRPr="00D54B93" w:rsidRDefault="006A6BEB" w:rsidP="00485ABF">
      <w:pPr>
        <w:spacing w:before="0" w:beforeAutospacing="0" w:after="0" w:afterAutospacing="0"/>
        <w:ind w:firstLine="567"/>
        <w:jc w:val="both"/>
        <w:rPr>
          <w:rFonts w:hAnsi="Times New Roman" w:cs="Times New Roman"/>
          <w:color w:val="000000" w:themeColor="text1"/>
          <w:sz w:val="28"/>
          <w:szCs w:val="28"/>
          <w:lang w:val="ru-RU"/>
        </w:rPr>
      </w:pPr>
      <w:r w:rsidRPr="00D54B93">
        <w:rPr>
          <w:rFonts w:hAnsi="Times New Roman" w:cs="Times New Roman"/>
          <w:color w:val="000000" w:themeColor="text1"/>
          <w:sz w:val="28"/>
          <w:szCs w:val="28"/>
          <w:lang w:val="ru-RU"/>
        </w:rPr>
        <w:t>2</w:t>
      </w:r>
      <w:r w:rsidR="00CD6953" w:rsidRPr="00D54B93">
        <w:rPr>
          <w:rFonts w:hAnsi="Times New Roman" w:cs="Times New Roman"/>
          <w:color w:val="000000" w:themeColor="text1"/>
          <w:sz w:val="28"/>
          <w:szCs w:val="28"/>
          <w:lang w:val="ru-RU"/>
        </w:rPr>
        <w:t>. В учреждении действуют постоянные комиссии</w:t>
      </w:r>
      <w:r w:rsidR="00D75CE3">
        <w:rPr>
          <w:rFonts w:hAnsi="Times New Roman" w:cs="Times New Roman"/>
          <w:color w:val="000000" w:themeColor="text1"/>
          <w:sz w:val="28"/>
          <w:szCs w:val="28"/>
          <w:lang w:val="ru-RU"/>
        </w:rPr>
        <w:t>.</w:t>
      </w:r>
    </w:p>
    <w:p w14:paraId="32A23349" w14:textId="116690E8" w:rsidR="006A6BEB" w:rsidRDefault="006A6BEB" w:rsidP="00485ABF">
      <w:pPr>
        <w:spacing w:before="0" w:beforeAutospacing="0" w:after="0" w:afterAutospacing="0"/>
        <w:ind w:firstLine="567"/>
        <w:jc w:val="both"/>
        <w:rPr>
          <w:rFonts w:hAnsi="Times New Roman" w:cs="Times New Roman"/>
          <w:color w:val="000000"/>
          <w:sz w:val="28"/>
          <w:szCs w:val="28"/>
          <w:lang w:val="ru-RU"/>
        </w:rPr>
      </w:pPr>
      <w:r w:rsidRPr="006A6BEB">
        <w:rPr>
          <w:rFonts w:hAnsi="Times New Roman" w:cs="Times New Roman"/>
          <w:color w:val="000000"/>
          <w:sz w:val="28"/>
          <w:szCs w:val="28"/>
          <w:lang w:val="ru-RU"/>
        </w:rPr>
        <w:t>3</w:t>
      </w:r>
      <w:r w:rsidR="00CD6953" w:rsidRPr="006A6BEB">
        <w:rPr>
          <w:rFonts w:hAnsi="Times New Roman" w:cs="Times New Roman"/>
          <w:color w:val="000000"/>
          <w:sz w:val="28"/>
          <w:szCs w:val="28"/>
          <w:lang w:val="ru-RU"/>
        </w:rPr>
        <w:t xml:space="preserve">. </w:t>
      </w:r>
      <w:r w:rsidR="008F3284">
        <w:rPr>
          <w:rFonts w:hAnsi="Times New Roman" w:cs="Times New Roman"/>
          <w:color w:val="000000"/>
          <w:sz w:val="28"/>
          <w:szCs w:val="28"/>
          <w:lang w:val="ru-RU"/>
        </w:rPr>
        <w:t xml:space="preserve">Основные положения учетной политики и (или) копии документов учетной политики подлежат публичному раскрытию на официальном сайте учреждения в информационно-телекоммуникационной сети </w:t>
      </w:r>
      <w:r w:rsidR="00DF5194">
        <w:rPr>
          <w:rFonts w:hAnsi="Times New Roman" w:cs="Times New Roman"/>
          <w:color w:val="000000"/>
          <w:sz w:val="28"/>
          <w:szCs w:val="28"/>
          <w:lang w:val="ru-RU"/>
        </w:rPr>
        <w:t>«</w:t>
      </w:r>
      <w:r w:rsidR="008F3284">
        <w:rPr>
          <w:rFonts w:hAnsi="Times New Roman" w:cs="Times New Roman"/>
          <w:color w:val="000000"/>
          <w:sz w:val="28"/>
          <w:szCs w:val="28"/>
          <w:lang w:val="ru-RU"/>
        </w:rPr>
        <w:t>Интернет</w:t>
      </w:r>
      <w:r w:rsidR="00DF5194">
        <w:rPr>
          <w:rFonts w:hAnsi="Times New Roman" w:cs="Times New Roman"/>
          <w:color w:val="000000"/>
          <w:sz w:val="28"/>
          <w:szCs w:val="28"/>
          <w:lang w:val="ru-RU"/>
        </w:rPr>
        <w:t>»</w:t>
      </w:r>
      <w:r w:rsidR="00CD6953" w:rsidRPr="006A6BEB">
        <w:rPr>
          <w:rFonts w:hAnsi="Times New Roman" w:cs="Times New Roman"/>
          <w:color w:val="000000"/>
          <w:sz w:val="28"/>
          <w:szCs w:val="28"/>
          <w:lang w:val="ru-RU"/>
        </w:rPr>
        <w:t>.</w:t>
      </w:r>
    </w:p>
    <w:p w14:paraId="0743790A" w14:textId="0C1B0A08" w:rsidR="0052076E" w:rsidRDefault="0052076E" w:rsidP="00485ABF">
      <w:pPr>
        <w:spacing w:before="0" w:beforeAutospacing="0" w:after="0" w:afterAutospacing="0"/>
        <w:ind w:firstLine="567"/>
        <w:jc w:val="center"/>
        <w:rPr>
          <w:rFonts w:hAnsi="Times New Roman" w:cs="Times New Roman"/>
          <w:bCs/>
          <w:color w:val="000000"/>
          <w:sz w:val="28"/>
          <w:szCs w:val="28"/>
          <w:lang w:val="ru-RU"/>
        </w:rPr>
      </w:pPr>
    </w:p>
    <w:p w14:paraId="045C7A60" w14:textId="77777777" w:rsidR="00A3689C" w:rsidRPr="006D5231" w:rsidRDefault="00A3689C" w:rsidP="00485ABF">
      <w:pPr>
        <w:spacing w:before="0" w:beforeAutospacing="0" w:after="0" w:afterAutospacing="0"/>
        <w:ind w:firstLine="567"/>
        <w:jc w:val="center"/>
        <w:rPr>
          <w:rFonts w:hAnsi="Times New Roman" w:cs="Times New Roman"/>
          <w:bCs/>
          <w:color w:val="000000"/>
          <w:sz w:val="28"/>
          <w:szCs w:val="28"/>
          <w:lang w:val="ru-RU"/>
        </w:rPr>
      </w:pPr>
    </w:p>
    <w:p w14:paraId="42872A6E" w14:textId="77777777" w:rsidR="00196733" w:rsidRPr="0019268C" w:rsidRDefault="00CD6953" w:rsidP="00485ABF">
      <w:pPr>
        <w:spacing w:before="0" w:beforeAutospacing="0" w:after="0" w:afterAutospacing="0"/>
        <w:ind w:firstLine="567"/>
        <w:jc w:val="center"/>
        <w:rPr>
          <w:rFonts w:hAnsi="Times New Roman" w:cs="Times New Roman"/>
          <w:bCs/>
          <w:color w:val="000000"/>
          <w:sz w:val="28"/>
          <w:szCs w:val="28"/>
          <w:lang w:val="ru-RU"/>
        </w:rPr>
      </w:pPr>
      <w:r w:rsidRPr="0019268C">
        <w:rPr>
          <w:rFonts w:hAnsi="Times New Roman" w:cs="Times New Roman"/>
          <w:bCs/>
          <w:color w:val="000000"/>
          <w:sz w:val="28"/>
          <w:szCs w:val="28"/>
        </w:rPr>
        <w:t>II</w:t>
      </w:r>
      <w:r w:rsidRPr="0019268C">
        <w:rPr>
          <w:rFonts w:hAnsi="Times New Roman" w:cs="Times New Roman"/>
          <w:bCs/>
          <w:color w:val="000000"/>
          <w:sz w:val="28"/>
          <w:szCs w:val="28"/>
          <w:lang w:val="ru-RU"/>
        </w:rPr>
        <w:t>. Технология</w:t>
      </w:r>
      <w:r w:rsidR="006A6BEB" w:rsidRPr="0019268C">
        <w:rPr>
          <w:rFonts w:hAnsi="Times New Roman" w:cs="Times New Roman"/>
          <w:bCs/>
          <w:color w:val="000000"/>
          <w:sz w:val="28"/>
          <w:szCs w:val="28"/>
          <w:lang w:val="ru-RU"/>
        </w:rPr>
        <w:t xml:space="preserve"> </w:t>
      </w:r>
      <w:r w:rsidRPr="0019268C">
        <w:rPr>
          <w:rFonts w:hAnsi="Times New Roman" w:cs="Times New Roman"/>
          <w:bCs/>
          <w:color w:val="000000"/>
          <w:sz w:val="28"/>
          <w:szCs w:val="28"/>
          <w:lang w:val="ru-RU"/>
        </w:rPr>
        <w:t>обработки учетной информации</w:t>
      </w:r>
    </w:p>
    <w:p w14:paraId="5673A7D5" w14:textId="34AB84F1" w:rsidR="00485ABF" w:rsidRDefault="00485ABF" w:rsidP="00485ABF">
      <w:pPr>
        <w:spacing w:before="0" w:beforeAutospacing="0" w:after="0" w:afterAutospacing="0"/>
        <w:ind w:firstLine="567"/>
        <w:jc w:val="center"/>
        <w:rPr>
          <w:rFonts w:hAnsi="Times New Roman" w:cs="Times New Roman"/>
          <w:color w:val="000000"/>
          <w:sz w:val="28"/>
          <w:szCs w:val="28"/>
          <w:lang w:val="ru-RU"/>
        </w:rPr>
      </w:pPr>
    </w:p>
    <w:p w14:paraId="3317D836" w14:textId="77777777" w:rsidR="00A3689C" w:rsidRPr="00485ABF" w:rsidRDefault="00A3689C" w:rsidP="00485ABF">
      <w:pPr>
        <w:spacing w:before="0" w:beforeAutospacing="0" w:after="0" w:afterAutospacing="0"/>
        <w:ind w:firstLine="567"/>
        <w:jc w:val="center"/>
        <w:rPr>
          <w:rFonts w:hAnsi="Times New Roman" w:cs="Times New Roman"/>
          <w:color w:val="000000"/>
          <w:sz w:val="28"/>
          <w:szCs w:val="28"/>
          <w:lang w:val="ru-RU"/>
        </w:rPr>
      </w:pPr>
    </w:p>
    <w:p w14:paraId="2DFA8978" w14:textId="644CD704" w:rsidR="00485ABF" w:rsidRPr="00485ABF" w:rsidRDefault="00485ABF" w:rsidP="00485ABF">
      <w:pPr>
        <w:spacing w:before="0" w:beforeAutospacing="0" w:after="0" w:afterAutospacing="0"/>
        <w:ind w:firstLine="567"/>
        <w:jc w:val="both"/>
        <w:rPr>
          <w:rFonts w:hAnsi="Times New Roman" w:cs="Times New Roman"/>
          <w:color w:val="000000"/>
          <w:sz w:val="28"/>
          <w:szCs w:val="28"/>
          <w:lang w:val="ru-RU"/>
        </w:rPr>
      </w:pPr>
      <w:r w:rsidRPr="00485ABF">
        <w:rPr>
          <w:rFonts w:hAnsi="Times New Roman" w:cs="Times New Roman"/>
          <w:color w:val="000000"/>
          <w:sz w:val="28"/>
          <w:szCs w:val="28"/>
          <w:lang w:val="ru-RU"/>
        </w:rPr>
        <w:t xml:space="preserve">1. </w:t>
      </w:r>
      <w:r w:rsidR="00CD6953" w:rsidRPr="00485ABF">
        <w:rPr>
          <w:rFonts w:hAnsi="Times New Roman" w:cs="Times New Roman"/>
          <w:color w:val="000000"/>
          <w:sz w:val="28"/>
          <w:szCs w:val="28"/>
          <w:lang w:val="ru-RU"/>
        </w:rPr>
        <w:t xml:space="preserve">Бухгалтерский учет ведется в электронном виде с применением программных продуктов </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1С</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 xml:space="preserve">: </w:t>
      </w:r>
      <w:r w:rsidR="00DF5194">
        <w:rPr>
          <w:rFonts w:ascii="Times New Roman" w:hAnsi="Times New Roman" w:cs="Times New Roman"/>
          <w:sz w:val="28"/>
          <w:szCs w:val="28"/>
          <w:lang w:val="ru-RU"/>
        </w:rPr>
        <w:t>«</w:t>
      </w:r>
      <w:r w:rsidRPr="00485ABF">
        <w:rPr>
          <w:rStyle w:val="fill"/>
          <w:rFonts w:ascii="Times New Roman" w:hAnsi="Times New Roman" w:cs="Times New Roman"/>
          <w:b w:val="0"/>
          <w:i w:val="0"/>
          <w:color w:val="auto"/>
          <w:sz w:val="28"/>
          <w:szCs w:val="28"/>
          <w:lang w:val="ru-RU"/>
        </w:rPr>
        <w:t>Бухгалтерия</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 xml:space="preserve">, </w:t>
      </w:r>
      <w:r w:rsidR="00DF5194">
        <w:rPr>
          <w:rFonts w:ascii="Times New Roman" w:hAnsi="Times New Roman" w:cs="Times New Roman"/>
          <w:sz w:val="28"/>
          <w:szCs w:val="28"/>
          <w:lang w:val="ru-RU"/>
        </w:rPr>
        <w:t>«</w:t>
      </w:r>
      <w:r w:rsidRPr="00485ABF">
        <w:rPr>
          <w:rStyle w:val="fill"/>
          <w:rFonts w:ascii="Times New Roman" w:hAnsi="Times New Roman" w:cs="Times New Roman"/>
          <w:b w:val="0"/>
          <w:i w:val="0"/>
          <w:color w:val="auto"/>
          <w:sz w:val="28"/>
          <w:szCs w:val="28"/>
          <w:lang w:val="ru-RU"/>
        </w:rPr>
        <w:t>Зарплата</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 xml:space="preserve">, </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Медицина: Диетическое питание</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 xml:space="preserve">, </w:t>
      </w:r>
      <w:r w:rsidR="00DF5194">
        <w:rPr>
          <w:rFonts w:ascii="Times New Roman" w:hAnsi="Times New Roman" w:cs="Times New Roman"/>
          <w:sz w:val="28"/>
          <w:szCs w:val="28"/>
          <w:lang w:val="ru-RU"/>
        </w:rPr>
        <w:t>«</w:t>
      </w:r>
      <w:r w:rsidRPr="00485ABF">
        <w:rPr>
          <w:rFonts w:ascii="Times New Roman" w:hAnsi="Times New Roman" w:cs="Times New Roman"/>
          <w:sz w:val="28"/>
          <w:szCs w:val="28"/>
          <w:lang w:val="ru-RU"/>
        </w:rPr>
        <w:t>Медицина: Больничная аптека</w:t>
      </w:r>
      <w:r w:rsidR="00DF5194">
        <w:rPr>
          <w:rFonts w:ascii="Times New Roman" w:hAnsi="Times New Roman" w:cs="Times New Roman"/>
          <w:sz w:val="28"/>
          <w:szCs w:val="28"/>
          <w:lang w:val="ru-RU"/>
        </w:rPr>
        <w:t>»</w:t>
      </w:r>
      <w:r w:rsidR="00CD6953" w:rsidRPr="00485ABF">
        <w:rPr>
          <w:rFonts w:hAnsi="Times New Roman" w:cs="Times New Roman"/>
          <w:color w:val="000000"/>
          <w:sz w:val="28"/>
          <w:szCs w:val="28"/>
          <w:lang w:val="ru-RU"/>
        </w:rPr>
        <w:t>.</w:t>
      </w:r>
    </w:p>
    <w:p w14:paraId="5FEB62E2" w14:textId="428AD404" w:rsidR="00485ABF" w:rsidRPr="0075732A" w:rsidRDefault="00B965B8" w:rsidP="00485ABF">
      <w:pPr>
        <w:spacing w:before="0" w:beforeAutospacing="0" w:after="0" w:afterAutospacing="0"/>
        <w:ind w:firstLine="567"/>
        <w:jc w:val="both"/>
        <w:rPr>
          <w:rFonts w:hAnsi="Times New Roman" w:cs="Times New Roman"/>
          <w:color w:val="000000"/>
          <w:sz w:val="28"/>
          <w:szCs w:val="28"/>
          <w:lang w:val="ru-RU"/>
        </w:rPr>
      </w:pPr>
      <w:r w:rsidRPr="0075732A">
        <w:rPr>
          <w:rFonts w:hAnsi="Times New Roman" w:cs="Times New Roman"/>
          <w:color w:val="000000"/>
          <w:sz w:val="28"/>
          <w:szCs w:val="28"/>
          <w:lang w:val="ru-RU"/>
        </w:rPr>
        <w:t>&lt;…&gt;</w:t>
      </w:r>
    </w:p>
    <w:p w14:paraId="643D698B" w14:textId="77777777" w:rsidR="00196733" w:rsidRPr="0019268C" w:rsidRDefault="00CD6953" w:rsidP="00CC3BC2">
      <w:pPr>
        <w:spacing w:before="0" w:beforeAutospacing="0" w:after="0" w:afterAutospacing="0"/>
        <w:ind w:firstLine="567"/>
        <w:jc w:val="center"/>
        <w:rPr>
          <w:rFonts w:hAnsi="Times New Roman" w:cs="Times New Roman"/>
          <w:bCs/>
          <w:color w:val="000000"/>
          <w:sz w:val="28"/>
          <w:szCs w:val="28"/>
          <w:lang w:val="ru-RU"/>
        </w:rPr>
      </w:pPr>
      <w:r w:rsidRPr="0019268C">
        <w:rPr>
          <w:rFonts w:hAnsi="Times New Roman" w:cs="Times New Roman"/>
          <w:bCs/>
          <w:color w:val="000000"/>
          <w:sz w:val="28"/>
          <w:szCs w:val="28"/>
        </w:rPr>
        <w:t>III</w:t>
      </w:r>
      <w:r w:rsidRPr="0019268C">
        <w:rPr>
          <w:rFonts w:hAnsi="Times New Roman" w:cs="Times New Roman"/>
          <w:bCs/>
          <w:color w:val="000000"/>
          <w:sz w:val="28"/>
          <w:szCs w:val="28"/>
          <w:lang w:val="ru-RU"/>
        </w:rPr>
        <w:t>. Правила документооборота</w:t>
      </w:r>
    </w:p>
    <w:p w14:paraId="2306D37D" w14:textId="77777777" w:rsidR="00CC3BC2" w:rsidRPr="00CC3BC2" w:rsidRDefault="00CC3BC2" w:rsidP="00CC3BC2">
      <w:pPr>
        <w:spacing w:before="0" w:beforeAutospacing="0" w:after="0" w:afterAutospacing="0"/>
        <w:ind w:firstLine="567"/>
        <w:jc w:val="center"/>
        <w:rPr>
          <w:rFonts w:hAnsi="Times New Roman" w:cs="Times New Roman"/>
          <w:color w:val="000000"/>
          <w:sz w:val="28"/>
          <w:szCs w:val="28"/>
          <w:lang w:val="ru-RU"/>
        </w:rPr>
      </w:pPr>
    </w:p>
    <w:p w14:paraId="57EC1BA7" w14:textId="6C988F60" w:rsidR="00673D2C" w:rsidRPr="00D54B93" w:rsidRDefault="00D54B93" w:rsidP="00D54B93">
      <w:pPr>
        <w:pStyle w:val="a4"/>
        <w:spacing w:before="0" w:beforeAutospacing="0" w:after="0" w:afterAutospacing="0"/>
        <w:ind w:left="0" w:firstLine="709"/>
        <w:jc w:val="both"/>
        <w:rPr>
          <w:rFonts w:hAnsi="Times New Roman" w:cs="Times New Roman"/>
          <w:color w:val="000000" w:themeColor="text1"/>
          <w:sz w:val="28"/>
          <w:szCs w:val="28"/>
          <w:lang w:val="ru-RU"/>
        </w:rPr>
      </w:pPr>
      <w:r w:rsidRPr="00D54B93">
        <w:rPr>
          <w:rFonts w:hAnsi="Times New Roman" w:cs="Times New Roman"/>
          <w:color w:val="000000" w:themeColor="text1"/>
          <w:sz w:val="28"/>
          <w:szCs w:val="28"/>
          <w:lang w:val="ru-RU"/>
        </w:rPr>
        <w:t>1.</w:t>
      </w:r>
      <w:r w:rsidR="00CD6953" w:rsidRPr="00D54B93">
        <w:rPr>
          <w:rFonts w:hAnsi="Times New Roman" w:cs="Times New Roman"/>
          <w:color w:val="000000" w:themeColor="text1"/>
          <w:sz w:val="28"/>
          <w:szCs w:val="28"/>
          <w:lang w:val="ru-RU"/>
        </w:rPr>
        <w:t xml:space="preserve">Порядок и сроки передачи первичных учетных документов для отражения в бухгалтерском учете устанавливаются в соответствии с приложением </w:t>
      </w:r>
      <w:r w:rsidR="008C7207" w:rsidRPr="00D54B93">
        <w:rPr>
          <w:rFonts w:hAnsi="Times New Roman" w:cs="Times New Roman"/>
          <w:color w:val="000000" w:themeColor="text1"/>
          <w:sz w:val="28"/>
          <w:szCs w:val="28"/>
          <w:lang w:val="ru-RU"/>
        </w:rPr>
        <w:t xml:space="preserve">№ </w:t>
      </w:r>
      <w:r w:rsidR="00116C3D" w:rsidRPr="00D54B93">
        <w:rPr>
          <w:rFonts w:hAnsi="Times New Roman" w:cs="Times New Roman"/>
          <w:color w:val="000000" w:themeColor="text1"/>
          <w:sz w:val="28"/>
          <w:szCs w:val="28"/>
          <w:lang w:val="ru-RU"/>
        </w:rPr>
        <w:t>1</w:t>
      </w:r>
      <w:r w:rsidR="00A25E93">
        <w:rPr>
          <w:rFonts w:hAnsi="Times New Roman" w:cs="Times New Roman"/>
          <w:color w:val="000000" w:themeColor="text1"/>
          <w:sz w:val="28"/>
          <w:szCs w:val="28"/>
          <w:lang w:val="ru-RU"/>
        </w:rPr>
        <w:t xml:space="preserve"> </w:t>
      </w:r>
      <w:r w:rsidR="00A25E93" w:rsidRPr="00A25E93">
        <w:rPr>
          <w:rFonts w:hAnsi="Times New Roman" w:cs="Times New Roman"/>
          <w:color w:val="000000" w:themeColor="text1"/>
          <w:sz w:val="28"/>
          <w:szCs w:val="28"/>
          <w:lang w:val="ru-RU"/>
        </w:rPr>
        <w:t>к настоящей учетной политики</w:t>
      </w:r>
      <w:r w:rsidR="00CD6953" w:rsidRPr="00D54B93">
        <w:rPr>
          <w:rFonts w:hAnsi="Times New Roman" w:cs="Times New Roman"/>
          <w:color w:val="000000" w:themeColor="text1"/>
          <w:sz w:val="28"/>
          <w:szCs w:val="28"/>
          <w:lang w:val="ru-RU"/>
        </w:rPr>
        <w:t>.</w:t>
      </w:r>
    </w:p>
    <w:p w14:paraId="17EDCD2E" w14:textId="77777777" w:rsidR="00673D2C" w:rsidRPr="00673D2C" w:rsidRDefault="00673D2C" w:rsidP="00D54B93">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lastRenderedPageBreak/>
        <w:t>2.</w:t>
      </w:r>
      <w:r w:rsidRPr="00673D2C">
        <w:rPr>
          <w:rFonts w:hAnsi="Times New Roman" w:cs="Times New Roman"/>
          <w:color w:val="000000"/>
          <w:sz w:val="28"/>
          <w:szCs w:val="28"/>
          <w:lang w:val="ru-RU"/>
        </w:rPr>
        <w:t>При проведении хозяйственных операций, для оформления которых не предусмотрены</w:t>
      </w:r>
      <w:r>
        <w:rPr>
          <w:rFonts w:hAnsi="Times New Roman" w:cs="Times New Roman"/>
          <w:color w:val="000000"/>
          <w:sz w:val="28"/>
          <w:szCs w:val="28"/>
          <w:lang w:val="ru-RU"/>
        </w:rPr>
        <w:t xml:space="preserve"> </w:t>
      </w:r>
      <w:r w:rsidRPr="00673D2C">
        <w:rPr>
          <w:rFonts w:hAnsi="Times New Roman" w:cs="Times New Roman"/>
          <w:color w:val="000000"/>
          <w:sz w:val="28"/>
          <w:szCs w:val="28"/>
          <w:lang w:val="ru-RU"/>
        </w:rPr>
        <w:t xml:space="preserve">унифицированные формы первичных документов из </w:t>
      </w:r>
      <w:r w:rsidR="00EC5E68" w:rsidRPr="00EC5E68">
        <w:rPr>
          <w:rFonts w:hAnsi="Times New Roman" w:cs="Times New Roman"/>
          <w:color w:val="000000"/>
          <w:sz w:val="28"/>
          <w:szCs w:val="28"/>
          <w:lang w:val="ru-RU"/>
        </w:rPr>
        <w:t>Приказ</w:t>
      </w:r>
      <w:r w:rsidR="00EC5E68">
        <w:rPr>
          <w:rFonts w:hAnsi="Times New Roman" w:cs="Times New Roman"/>
          <w:color w:val="000000"/>
          <w:sz w:val="28"/>
          <w:szCs w:val="28"/>
          <w:lang w:val="ru-RU"/>
        </w:rPr>
        <w:t>а</w:t>
      </w:r>
      <w:r w:rsidR="00EC5E68" w:rsidRPr="00EC5E68">
        <w:rPr>
          <w:rFonts w:hAnsi="Times New Roman" w:cs="Times New Roman"/>
          <w:color w:val="000000"/>
          <w:sz w:val="28"/>
          <w:szCs w:val="28"/>
          <w:lang w:val="ru-RU"/>
        </w:rPr>
        <w:t xml:space="preserve"> Минфина России № 52н</w:t>
      </w:r>
      <w:r w:rsidRPr="00673D2C">
        <w:rPr>
          <w:rFonts w:hAnsi="Times New Roman" w:cs="Times New Roman"/>
          <w:color w:val="000000"/>
          <w:sz w:val="28"/>
          <w:szCs w:val="28"/>
          <w:lang w:val="ru-RU"/>
        </w:rPr>
        <w:t>, учреждение использует:</w:t>
      </w:r>
    </w:p>
    <w:p w14:paraId="18E52CB0" w14:textId="77777777" w:rsidR="00673D2C" w:rsidRPr="00673D2C" w:rsidRDefault="00EC5E68" w:rsidP="00D54B93">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00673D2C" w:rsidRPr="00673D2C">
        <w:rPr>
          <w:rFonts w:hAnsi="Times New Roman" w:cs="Times New Roman"/>
          <w:color w:val="000000"/>
          <w:sz w:val="28"/>
          <w:szCs w:val="28"/>
          <w:lang w:val="ru-RU"/>
        </w:rPr>
        <w:t>унифицированные формы из приказа № 52н, дополненные необходимыми реквизитами;</w:t>
      </w:r>
    </w:p>
    <w:p w14:paraId="2AF020A6" w14:textId="77777777" w:rsidR="00673D2C" w:rsidRPr="00673D2C" w:rsidRDefault="00EC5E68" w:rsidP="00D54B93">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00673D2C" w:rsidRPr="00673D2C">
        <w:rPr>
          <w:rFonts w:hAnsi="Times New Roman" w:cs="Times New Roman"/>
          <w:color w:val="000000"/>
          <w:sz w:val="28"/>
          <w:szCs w:val="28"/>
          <w:lang w:val="ru-RU"/>
        </w:rPr>
        <w:t>унифицированные формы из других нормативно-правовых актов;</w:t>
      </w:r>
    </w:p>
    <w:p w14:paraId="5921496F" w14:textId="0488DD94" w:rsidR="00673D2C" w:rsidRPr="00673D2C" w:rsidRDefault="00EC5E68" w:rsidP="00D54B93">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00673D2C" w:rsidRPr="00673D2C">
        <w:rPr>
          <w:rFonts w:hAnsi="Times New Roman" w:cs="Times New Roman"/>
          <w:color w:val="000000"/>
          <w:sz w:val="28"/>
          <w:szCs w:val="28"/>
          <w:lang w:val="ru-RU"/>
        </w:rPr>
        <w:t>самостоятельно разработанные формы, которые приведены в приложении</w:t>
      </w:r>
      <w:r w:rsidR="0054768C">
        <w:rPr>
          <w:rFonts w:hAnsi="Times New Roman" w:cs="Times New Roman"/>
          <w:color w:val="000000"/>
          <w:sz w:val="28"/>
          <w:szCs w:val="28"/>
          <w:lang w:val="ru-RU"/>
        </w:rPr>
        <w:t xml:space="preserve"> №</w:t>
      </w:r>
      <w:r w:rsidR="00673D2C" w:rsidRPr="00673D2C">
        <w:rPr>
          <w:rFonts w:hAnsi="Times New Roman" w:cs="Times New Roman"/>
          <w:color w:val="000000"/>
          <w:sz w:val="28"/>
          <w:szCs w:val="28"/>
          <w:lang w:val="ru-RU"/>
        </w:rPr>
        <w:t xml:space="preserve"> 1</w:t>
      </w:r>
      <w:r w:rsidR="00C53A06">
        <w:rPr>
          <w:rFonts w:hAnsi="Times New Roman" w:cs="Times New Roman"/>
          <w:color w:val="000000"/>
          <w:sz w:val="28"/>
          <w:szCs w:val="28"/>
          <w:lang w:val="ru-RU"/>
        </w:rPr>
        <w:t>0</w:t>
      </w:r>
      <w:r w:rsidR="00A25E93" w:rsidRPr="00A25E93">
        <w:rPr>
          <w:lang w:val="ru-RU"/>
        </w:rPr>
        <w:t xml:space="preserve"> </w:t>
      </w:r>
      <w:r w:rsidR="00A25E93" w:rsidRPr="00A25E93">
        <w:rPr>
          <w:rFonts w:hAnsi="Times New Roman" w:cs="Times New Roman"/>
          <w:color w:val="000000"/>
          <w:sz w:val="28"/>
          <w:szCs w:val="28"/>
          <w:lang w:val="ru-RU"/>
        </w:rPr>
        <w:t>к настоящей учетной политики</w:t>
      </w:r>
      <w:r w:rsidR="00673D2C" w:rsidRPr="00673D2C">
        <w:rPr>
          <w:rFonts w:hAnsi="Times New Roman" w:cs="Times New Roman"/>
          <w:color w:val="000000"/>
          <w:sz w:val="28"/>
          <w:szCs w:val="28"/>
          <w:lang w:val="ru-RU"/>
        </w:rPr>
        <w:t>.</w:t>
      </w:r>
    </w:p>
    <w:p w14:paraId="72F6B308" w14:textId="4F59A76A" w:rsidR="00673D2C" w:rsidRDefault="00116C3D" w:rsidP="00D75CE3">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3</w:t>
      </w:r>
      <w:r w:rsidR="00673D2C" w:rsidRPr="00673D2C">
        <w:rPr>
          <w:rFonts w:hAnsi="Times New Roman" w:cs="Times New Roman"/>
          <w:color w:val="000000"/>
          <w:sz w:val="28"/>
          <w:szCs w:val="28"/>
          <w:lang w:val="ru-RU"/>
        </w:rPr>
        <w:t>. Учреждение применяет электронные формы первичных документов и регистров бухучета</w:t>
      </w:r>
      <w:r w:rsidR="00D75CE3">
        <w:rPr>
          <w:rFonts w:hAnsi="Times New Roman" w:cs="Times New Roman"/>
          <w:color w:val="000000"/>
          <w:sz w:val="28"/>
          <w:szCs w:val="28"/>
          <w:lang w:val="ru-RU"/>
        </w:rPr>
        <w:t>.</w:t>
      </w:r>
      <w:r w:rsidR="00673D2C" w:rsidRPr="00673D2C">
        <w:rPr>
          <w:rFonts w:hAnsi="Times New Roman" w:cs="Times New Roman"/>
          <w:color w:val="000000"/>
          <w:sz w:val="28"/>
          <w:szCs w:val="28"/>
          <w:lang w:val="ru-RU"/>
        </w:rPr>
        <w:t>:</w:t>
      </w:r>
      <w:r w:rsidR="00EC5E68">
        <w:rPr>
          <w:rFonts w:hAnsi="Times New Roman" w:cs="Times New Roman"/>
          <w:color w:val="000000"/>
          <w:sz w:val="28"/>
          <w:szCs w:val="28"/>
          <w:lang w:val="ru-RU"/>
        </w:rPr>
        <w:t xml:space="preserve"> </w:t>
      </w:r>
      <w:r w:rsidR="00B965B8" w:rsidRPr="00B965B8">
        <w:rPr>
          <w:rFonts w:hAnsi="Times New Roman" w:cs="Times New Roman"/>
          <w:color w:val="000000"/>
          <w:sz w:val="28"/>
          <w:szCs w:val="28"/>
          <w:lang w:val="ru-RU"/>
        </w:rPr>
        <w:t>&lt;…&gt;</w:t>
      </w:r>
    </w:p>
    <w:p w14:paraId="46629938" w14:textId="77777777" w:rsidR="00B965B8" w:rsidRDefault="00B965B8" w:rsidP="00D75CE3">
      <w:pPr>
        <w:spacing w:before="0" w:beforeAutospacing="0" w:after="0" w:afterAutospacing="0"/>
        <w:ind w:firstLine="709"/>
        <w:jc w:val="both"/>
        <w:rPr>
          <w:rFonts w:hAnsi="Times New Roman" w:cs="Times New Roman"/>
          <w:color w:val="000000"/>
          <w:sz w:val="28"/>
          <w:szCs w:val="28"/>
          <w:lang w:val="ru-RU"/>
        </w:rPr>
      </w:pPr>
    </w:p>
    <w:p w14:paraId="0EEF02F9" w14:textId="34F52245" w:rsidR="001B77B4" w:rsidRDefault="001B77B4" w:rsidP="00BB01E5">
      <w:pPr>
        <w:spacing w:before="0" w:beforeAutospacing="0" w:after="0" w:afterAutospacing="0"/>
        <w:ind w:firstLine="720"/>
        <w:jc w:val="both"/>
        <w:rPr>
          <w:rFonts w:hAnsi="Times New Roman" w:cs="Times New Roman"/>
          <w:color w:val="000000"/>
          <w:sz w:val="28"/>
          <w:szCs w:val="28"/>
          <w:lang w:val="ru-RU"/>
        </w:rPr>
      </w:pPr>
      <w:r>
        <w:rPr>
          <w:rFonts w:hAnsi="Times New Roman" w:cs="Times New Roman"/>
          <w:color w:val="000000"/>
          <w:sz w:val="28"/>
          <w:szCs w:val="28"/>
          <w:lang w:val="ru-RU"/>
        </w:rPr>
        <w:t>У</w:t>
      </w:r>
      <w:r w:rsidRPr="001B77B4">
        <w:rPr>
          <w:rFonts w:hAnsi="Times New Roman" w:cs="Times New Roman"/>
          <w:color w:val="000000"/>
          <w:sz w:val="28"/>
          <w:szCs w:val="28"/>
          <w:lang w:val="ru-RU"/>
        </w:rPr>
        <w:t>четные документы составляются в виде электронных документов, подписанных квалифицированной электронной подписью</w:t>
      </w:r>
      <w:r>
        <w:rPr>
          <w:rFonts w:hAnsi="Times New Roman" w:cs="Times New Roman"/>
          <w:color w:val="000000"/>
          <w:sz w:val="28"/>
          <w:szCs w:val="28"/>
          <w:lang w:val="ru-RU"/>
        </w:rPr>
        <w:t xml:space="preserve"> и </w:t>
      </w:r>
      <w:r>
        <w:rPr>
          <w:rFonts w:hAnsi="Times New Roman" w:cs="Times New Roman"/>
          <w:color w:val="000000"/>
          <w:sz w:val="24"/>
          <w:szCs w:val="28"/>
          <w:lang w:val="ru-RU"/>
        </w:rPr>
        <w:t>(</w:t>
      </w:r>
      <w:r>
        <w:rPr>
          <w:rFonts w:hAnsi="Times New Roman" w:cs="Times New Roman"/>
          <w:color w:val="000000"/>
          <w:sz w:val="28"/>
          <w:szCs w:val="28"/>
          <w:lang w:val="ru-RU"/>
        </w:rPr>
        <w:t xml:space="preserve">или) </w:t>
      </w:r>
      <w:r w:rsidRPr="001B77B4">
        <w:rPr>
          <w:rFonts w:hAnsi="Times New Roman" w:cs="Times New Roman"/>
          <w:color w:val="000000"/>
          <w:sz w:val="28"/>
          <w:szCs w:val="28"/>
          <w:lang w:val="ru-RU"/>
        </w:rPr>
        <w:t>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42A46A1A" w14:textId="3EC08031"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Pr>
          <w:rFonts w:hAnsi="Times New Roman" w:cs="Times New Roman"/>
          <w:color w:val="000000"/>
          <w:sz w:val="28"/>
          <w:szCs w:val="28"/>
          <w:lang w:val="ru-RU"/>
        </w:rPr>
        <w:t>4.</w:t>
      </w:r>
      <w:r w:rsidRPr="00BB01E5">
        <w:rPr>
          <w:lang w:val="ru-RU"/>
        </w:rPr>
        <w:t xml:space="preserve"> </w:t>
      </w:r>
      <w:r w:rsidRPr="00BB01E5">
        <w:rPr>
          <w:rFonts w:hAnsi="Times New Roman" w:cs="Times New Roman"/>
          <w:color w:val="000000"/>
          <w:sz w:val="28"/>
          <w:szCs w:val="28"/>
          <w:lang w:val="ru-RU"/>
        </w:rPr>
        <w:t>Формирование электронных регистров бухучета осуществляется в следующем порядке:</w:t>
      </w:r>
    </w:p>
    <w:p w14:paraId="3CFB7F8D" w14:textId="77777777" w:rsidR="008C2450"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0451B9FE" w14:textId="51C51E0A" w:rsidR="00BB01E5" w:rsidRPr="00BB01E5" w:rsidRDefault="008C2450" w:rsidP="008C2450">
      <w:pPr>
        <w:spacing w:before="0" w:beforeAutospacing="0" w:after="0" w:afterAutospacing="0"/>
        <w:ind w:firstLine="720"/>
        <w:jc w:val="both"/>
        <w:rPr>
          <w:rFonts w:hAnsi="Times New Roman" w:cs="Times New Roman"/>
          <w:color w:val="000000"/>
          <w:sz w:val="28"/>
          <w:szCs w:val="28"/>
          <w:lang w:val="ru-RU"/>
        </w:rPr>
      </w:pPr>
      <w:r>
        <w:rPr>
          <w:rFonts w:hAnsi="Times New Roman" w:cs="Times New Roman"/>
          <w:color w:val="000000"/>
          <w:sz w:val="28"/>
          <w:szCs w:val="28"/>
          <w:lang w:val="ru-RU"/>
        </w:rPr>
        <w:t>ж</w:t>
      </w:r>
      <w:r w:rsidR="00BB01E5" w:rsidRPr="00BB01E5">
        <w:rPr>
          <w:rFonts w:hAnsi="Times New Roman" w:cs="Times New Roman"/>
          <w:color w:val="000000"/>
          <w:sz w:val="28"/>
          <w:szCs w:val="28"/>
          <w:lang w:val="ru-RU"/>
        </w:rPr>
        <w:t>урнал операций (ф. 0509213) по всем забалансовым счетам формируется ежемесячно в случае, если в отчетном месяце были обороты по счету;</w:t>
      </w:r>
    </w:p>
    <w:p w14:paraId="4E59093C" w14:textId="77777777"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журнал регистрации приходных и расходных ордеров составляется ежемесячно в последний рабочий день месяца;</w:t>
      </w:r>
    </w:p>
    <w:p w14:paraId="48C412F8" w14:textId="77777777"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25189B92" w14:textId="39749CA8"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w:t>
      </w:r>
    </w:p>
    <w:p w14:paraId="3C1503F6" w14:textId="77777777"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0D45B8A1" w14:textId="77777777"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0407C92C" w14:textId="1162BAE6" w:rsidR="004862D6" w:rsidRPr="004862D6" w:rsidRDefault="004862D6" w:rsidP="004862D6">
      <w:pPr>
        <w:spacing w:before="0" w:beforeAutospacing="0" w:after="0" w:afterAutospacing="0"/>
        <w:ind w:firstLine="720"/>
        <w:jc w:val="both"/>
        <w:rPr>
          <w:rFonts w:hAnsi="Times New Roman" w:cs="Times New Roman"/>
          <w:color w:val="000000"/>
          <w:sz w:val="28"/>
          <w:szCs w:val="28"/>
          <w:lang w:val="ru-RU"/>
        </w:rPr>
      </w:pPr>
      <w:r w:rsidRPr="004862D6">
        <w:rPr>
          <w:rFonts w:hAnsi="Times New Roman" w:cs="Times New Roman"/>
          <w:color w:val="000000"/>
          <w:sz w:val="28"/>
          <w:szCs w:val="28"/>
          <w:lang w:val="ru-RU"/>
        </w:rPr>
        <w:t>накопительная ведомость по приходу и расходу продуктов питания –</w:t>
      </w:r>
    </w:p>
    <w:p w14:paraId="39BD4034" w14:textId="77777777" w:rsidR="004862D6" w:rsidRPr="004862D6" w:rsidRDefault="004862D6" w:rsidP="00FE77D7">
      <w:pPr>
        <w:spacing w:before="0" w:beforeAutospacing="0" w:after="0" w:afterAutospacing="0"/>
        <w:jc w:val="both"/>
        <w:rPr>
          <w:rFonts w:hAnsi="Times New Roman" w:cs="Times New Roman"/>
          <w:color w:val="000000"/>
          <w:sz w:val="28"/>
          <w:szCs w:val="28"/>
          <w:lang w:val="ru-RU"/>
        </w:rPr>
      </w:pPr>
      <w:r w:rsidRPr="004862D6">
        <w:rPr>
          <w:rFonts w:hAnsi="Times New Roman" w:cs="Times New Roman"/>
          <w:color w:val="000000"/>
          <w:sz w:val="28"/>
          <w:szCs w:val="28"/>
          <w:lang w:val="ru-RU"/>
        </w:rPr>
        <w:t>ежемесячно;</w:t>
      </w:r>
    </w:p>
    <w:p w14:paraId="6B4E01E7" w14:textId="693B4ED5" w:rsidR="004862D6" w:rsidRPr="004862D6" w:rsidRDefault="004862D6" w:rsidP="00FE77D7">
      <w:pPr>
        <w:spacing w:before="0" w:beforeAutospacing="0" w:after="0" w:afterAutospacing="0"/>
        <w:ind w:firstLine="720"/>
        <w:jc w:val="both"/>
        <w:rPr>
          <w:rFonts w:hAnsi="Times New Roman" w:cs="Times New Roman"/>
          <w:color w:val="000000"/>
          <w:sz w:val="28"/>
          <w:szCs w:val="28"/>
          <w:lang w:val="ru-RU"/>
        </w:rPr>
      </w:pPr>
      <w:r w:rsidRPr="004862D6">
        <w:rPr>
          <w:rFonts w:hAnsi="Times New Roman" w:cs="Times New Roman"/>
          <w:color w:val="000000"/>
          <w:sz w:val="28"/>
          <w:szCs w:val="28"/>
          <w:lang w:val="ru-RU"/>
        </w:rPr>
        <w:t>книга учета бланков строгой отчетности по мере прихода и выбытия</w:t>
      </w:r>
      <w:r w:rsidR="00FE77D7">
        <w:rPr>
          <w:rFonts w:hAnsi="Times New Roman" w:cs="Times New Roman"/>
          <w:color w:val="000000"/>
          <w:sz w:val="28"/>
          <w:szCs w:val="28"/>
          <w:lang w:val="ru-RU"/>
        </w:rPr>
        <w:t xml:space="preserve"> </w:t>
      </w:r>
      <w:r w:rsidRPr="004862D6">
        <w:rPr>
          <w:rFonts w:hAnsi="Times New Roman" w:cs="Times New Roman"/>
          <w:color w:val="000000"/>
          <w:sz w:val="28"/>
          <w:szCs w:val="28"/>
          <w:lang w:val="ru-RU"/>
        </w:rPr>
        <w:t>документов;</w:t>
      </w:r>
    </w:p>
    <w:p w14:paraId="203B63B4" w14:textId="76E895F8" w:rsidR="004862D6" w:rsidRPr="004862D6" w:rsidRDefault="004862D6" w:rsidP="00FE77D7">
      <w:pPr>
        <w:spacing w:before="0" w:beforeAutospacing="0" w:after="0" w:afterAutospacing="0"/>
        <w:ind w:firstLine="720"/>
        <w:jc w:val="both"/>
        <w:rPr>
          <w:rFonts w:hAnsi="Times New Roman" w:cs="Times New Roman"/>
          <w:color w:val="000000"/>
          <w:sz w:val="28"/>
          <w:szCs w:val="28"/>
          <w:lang w:val="ru-RU"/>
        </w:rPr>
      </w:pPr>
      <w:r w:rsidRPr="004862D6">
        <w:rPr>
          <w:rFonts w:hAnsi="Times New Roman" w:cs="Times New Roman"/>
          <w:color w:val="000000"/>
          <w:sz w:val="28"/>
          <w:szCs w:val="28"/>
          <w:lang w:val="ru-RU"/>
        </w:rPr>
        <w:lastRenderedPageBreak/>
        <w:t>книга аналитического учета депонированной заработной платы один раз</w:t>
      </w:r>
      <w:r w:rsidR="00FE77D7">
        <w:rPr>
          <w:rFonts w:hAnsi="Times New Roman" w:cs="Times New Roman"/>
          <w:color w:val="000000"/>
          <w:sz w:val="28"/>
          <w:szCs w:val="28"/>
          <w:lang w:val="ru-RU"/>
        </w:rPr>
        <w:t xml:space="preserve"> </w:t>
      </w:r>
      <w:r w:rsidRPr="004862D6">
        <w:rPr>
          <w:rFonts w:hAnsi="Times New Roman" w:cs="Times New Roman"/>
          <w:color w:val="000000"/>
          <w:sz w:val="28"/>
          <w:szCs w:val="28"/>
          <w:lang w:val="ru-RU"/>
        </w:rPr>
        <w:t>в год (в конце года</w:t>
      </w:r>
      <w:r w:rsidR="00FE77D7">
        <w:rPr>
          <w:rFonts w:hAnsi="Times New Roman" w:cs="Times New Roman"/>
          <w:color w:val="000000"/>
          <w:sz w:val="28"/>
          <w:szCs w:val="28"/>
          <w:lang w:val="ru-RU"/>
        </w:rPr>
        <w:t xml:space="preserve"> при наличии</w:t>
      </w:r>
      <w:r w:rsidRPr="004862D6">
        <w:rPr>
          <w:rFonts w:hAnsi="Times New Roman" w:cs="Times New Roman"/>
          <w:color w:val="000000"/>
          <w:sz w:val="28"/>
          <w:szCs w:val="28"/>
          <w:lang w:val="ru-RU"/>
        </w:rPr>
        <w:t>);</w:t>
      </w:r>
    </w:p>
    <w:p w14:paraId="1E3474FA" w14:textId="77777777" w:rsidR="00BB01E5" w:rsidRPr="00BB01E5"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журналы операций, главная книга заполняются ежемесячно;</w:t>
      </w:r>
    </w:p>
    <w:p w14:paraId="640FE4B1" w14:textId="5D78703D" w:rsidR="00BB01E5" w:rsidRPr="00673D2C" w:rsidRDefault="00BB01E5" w:rsidP="00BB01E5">
      <w:pPr>
        <w:spacing w:before="0" w:beforeAutospacing="0" w:after="0" w:afterAutospacing="0"/>
        <w:ind w:firstLine="720"/>
        <w:jc w:val="both"/>
        <w:rPr>
          <w:rFonts w:hAnsi="Times New Roman" w:cs="Times New Roman"/>
          <w:color w:val="000000"/>
          <w:sz w:val="28"/>
          <w:szCs w:val="28"/>
          <w:lang w:val="ru-RU"/>
        </w:rPr>
      </w:pPr>
      <w:r w:rsidRPr="00BB01E5">
        <w:rPr>
          <w:rFonts w:hAnsi="Times New Roman" w:cs="Times New Roman"/>
          <w:color w:val="000000"/>
          <w:sz w:val="28"/>
          <w:szCs w:val="28"/>
          <w:lang w:val="ru-RU"/>
        </w:rPr>
        <w:t>другие регистры, не указанные выше, заполняются по мере необходимости, если иное не установлено законодательством РФ.</w:t>
      </w:r>
    </w:p>
    <w:p w14:paraId="17C8CFCB" w14:textId="11022D43" w:rsidR="00CF4A4D" w:rsidRPr="00CF4A4D" w:rsidRDefault="00BB01E5" w:rsidP="00CF4A4D">
      <w:pPr>
        <w:spacing w:before="0" w:beforeAutospacing="0" w:after="0" w:afterAutospacing="0"/>
        <w:ind w:firstLine="720"/>
        <w:jc w:val="both"/>
        <w:rPr>
          <w:rFonts w:hAnsi="Times New Roman" w:cs="Times New Roman"/>
          <w:color w:val="000000"/>
          <w:sz w:val="28"/>
          <w:szCs w:val="28"/>
          <w:lang w:val="ru-RU"/>
        </w:rPr>
      </w:pPr>
      <w:r>
        <w:rPr>
          <w:rFonts w:hAnsi="Times New Roman" w:cs="Times New Roman"/>
          <w:color w:val="000000"/>
          <w:sz w:val="28"/>
          <w:szCs w:val="28"/>
          <w:lang w:val="ru-RU"/>
        </w:rPr>
        <w:t>6</w:t>
      </w:r>
      <w:r w:rsidR="00673D2C" w:rsidRPr="00673D2C">
        <w:rPr>
          <w:rFonts w:hAnsi="Times New Roman" w:cs="Times New Roman"/>
          <w:color w:val="000000"/>
          <w:sz w:val="28"/>
          <w:szCs w:val="28"/>
          <w:lang w:val="ru-RU"/>
        </w:rPr>
        <w:t xml:space="preserve">. </w:t>
      </w:r>
      <w:r w:rsidR="00CF4A4D" w:rsidRPr="00CF4A4D">
        <w:rPr>
          <w:rFonts w:hAnsi="Times New Roman" w:cs="Times New Roman"/>
          <w:color w:val="000000"/>
          <w:sz w:val="28"/>
          <w:szCs w:val="28"/>
          <w:lang w:val="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7CCD7F8A" w14:textId="0DD85AEB" w:rsidR="00E71DE8" w:rsidRDefault="00CF4A4D" w:rsidP="00CF4A4D">
      <w:pPr>
        <w:spacing w:before="0" w:beforeAutospacing="0" w:after="0" w:afterAutospacing="0"/>
        <w:ind w:firstLine="720"/>
        <w:jc w:val="both"/>
        <w:rPr>
          <w:rFonts w:hAnsi="Times New Roman" w:cs="Times New Roman"/>
          <w:color w:val="000000"/>
          <w:sz w:val="28"/>
          <w:szCs w:val="28"/>
          <w:lang w:val="ru-RU"/>
        </w:rPr>
      </w:pPr>
      <w:r w:rsidRPr="00CF4A4D">
        <w:rPr>
          <w:rFonts w:hAnsi="Times New Roman" w:cs="Times New Roman"/>
          <w:color w:val="000000"/>
          <w:sz w:val="28"/>
          <w:szCs w:val="28"/>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r w:rsidR="00E71DE8" w:rsidRPr="00E71DE8">
        <w:rPr>
          <w:rFonts w:hAnsi="Times New Roman" w:cs="Times New Roman"/>
          <w:color w:val="000000"/>
          <w:sz w:val="28"/>
          <w:szCs w:val="28"/>
          <w:lang w:val="ru-RU"/>
        </w:rPr>
        <w:t>.</w:t>
      </w:r>
    </w:p>
    <w:p w14:paraId="163950FC" w14:textId="0D92C5F7" w:rsidR="00673D2C" w:rsidRDefault="00BB01E5" w:rsidP="0075732A">
      <w:pPr>
        <w:spacing w:before="0" w:beforeAutospacing="0" w:after="0" w:afterAutospacing="0"/>
        <w:ind w:firstLine="720"/>
        <w:jc w:val="both"/>
        <w:rPr>
          <w:rFonts w:hAnsi="Times New Roman" w:cs="Times New Roman"/>
          <w:color w:val="000000"/>
          <w:sz w:val="28"/>
          <w:szCs w:val="28"/>
          <w:lang w:val="ru-RU"/>
        </w:rPr>
      </w:pPr>
      <w:r>
        <w:rPr>
          <w:rFonts w:hAnsi="Times New Roman" w:cs="Times New Roman"/>
          <w:color w:val="000000"/>
          <w:sz w:val="28"/>
          <w:szCs w:val="28"/>
          <w:lang w:val="ru-RU"/>
        </w:rPr>
        <w:t>7.</w:t>
      </w:r>
      <w:r w:rsidR="00673D2C" w:rsidRPr="00116C3D">
        <w:rPr>
          <w:rFonts w:hAnsi="Times New Roman" w:cs="Times New Roman"/>
          <w:color w:val="000000"/>
          <w:sz w:val="28"/>
          <w:szCs w:val="28"/>
          <w:lang w:val="ru-RU"/>
        </w:rPr>
        <w:t xml:space="preserve"> К бухгалтерскому учету </w:t>
      </w:r>
      <w:r w:rsidR="00C66B02">
        <w:rPr>
          <w:rFonts w:hAnsi="Times New Roman" w:cs="Times New Roman"/>
          <w:color w:val="000000"/>
          <w:sz w:val="28"/>
          <w:szCs w:val="28"/>
          <w:lang w:val="ru-RU"/>
        </w:rPr>
        <w:t>принимаются</w:t>
      </w:r>
      <w:r w:rsidR="00673D2C" w:rsidRPr="00116C3D">
        <w:rPr>
          <w:rFonts w:hAnsi="Times New Roman" w:cs="Times New Roman"/>
          <w:color w:val="000000"/>
          <w:sz w:val="28"/>
          <w:szCs w:val="28"/>
          <w:lang w:val="ru-RU"/>
        </w:rPr>
        <w:t xml:space="preserve">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r w:rsidR="000E2737" w:rsidRPr="00116C3D">
        <w:rPr>
          <w:rFonts w:hAnsi="Times New Roman" w:cs="Times New Roman"/>
          <w:color w:val="000000"/>
          <w:sz w:val="28"/>
          <w:szCs w:val="28"/>
          <w:lang w:val="ru-RU"/>
        </w:rPr>
        <w:t>.</w:t>
      </w:r>
      <w:r w:rsidR="00673D2C" w:rsidRPr="00116C3D">
        <w:rPr>
          <w:rFonts w:hAnsi="Times New Roman" w:cs="Times New Roman"/>
          <w:color w:val="000000"/>
          <w:sz w:val="28"/>
          <w:szCs w:val="28"/>
          <w:lang w:val="ru-RU"/>
        </w:rPr>
        <w:t xml:space="preserve"> </w:t>
      </w:r>
    </w:p>
    <w:p w14:paraId="52C13ED7" w14:textId="29FB4E06" w:rsidR="0075732A" w:rsidRPr="00BC3C8F" w:rsidRDefault="0075732A" w:rsidP="0075732A">
      <w:pPr>
        <w:spacing w:before="0" w:beforeAutospacing="0" w:after="0" w:afterAutospacing="0"/>
        <w:ind w:firstLine="720"/>
        <w:jc w:val="both"/>
        <w:rPr>
          <w:rFonts w:hAnsi="Times New Roman" w:cs="Times New Roman"/>
          <w:color w:val="000000"/>
          <w:sz w:val="28"/>
          <w:szCs w:val="28"/>
          <w:lang w:val="ru-RU"/>
        </w:rPr>
      </w:pPr>
      <w:r w:rsidRPr="0075732A">
        <w:rPr>
          <w:rFonts w:hAnsi="Times New Roman" w:cs="Times New Roman"/>
          <w:color w:val="000000"/>
          <w:sz w:val="28"/>
          <w:szCs w:val="28"/>
          <w:lang w:val="ru-RU"/>
        </w:rPr>
        <w:t>&lt;</w:t>
      </w:r>
      <w:r>
        <w:rPr>
          <w:rFonts w:hAnsi="Times New Roman" w:cs="Times New Roman"/>
          <w:color w:val="000000"/>
          <w:sz w:val="28"/>
          <w:szCs w:val="28"/>
          <w:lang w:val="ru-RU"/>
        </w:rPr>
        <w:t>…</w:t>
      </w:r>
      <w:r w:rsidRPr="00BC3C8F">
        <w:rPr>
          <w:rFonts w:hAnsi="Times New Roman" w:cs="Times New Roman"/>
          <w:color w:val="000000"/>
          <w:sz w:val="28"/>
          <w:szCs w:val="28"/>
          <w:lang w:val="ru-RU"/>
        </w:rPr>
        <w:t>.&gt;</w:t>
      </w:r>
    </w:p>
    <w:p w14:paraId="7F7D3DEA" w14:textId="3396524C" w:rsidR="00196733" w:rsidRPr="00CC3BC2" w:rsidRDefault="00BB01E5" w:rsidP="00CC3BC2">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10</w:t>
      </w:r>
      <w:r w:rsidR="00CD6953" w:rsidRPr="00CC3BC2">
        <w:rPr>
          <w:rFonts w:hAnsi="Times New Roman" w:cs="Times New Roman"/>
          <w:color w:val="000000"/>
          <w:sz w:val="28"/>
          <w:szCs w:val="28"/>
          <w:lang w:val="ru-RU"/>
        </w:rPr>
        <w:t>.</w:t>
      </w:r>
      <w:r w:rsidR="00CE1F52" w:rsidRPr="00CE1F52">
        <w:rPr>
          <w:rFonts w:hAnsi="Times New Roman" w:cs="Times New Roman"/>
          <w:color w:val="000000"/>
          <w:sz w:val="28"/>
          <w:szCs w:val="28"/>
          <w:lang w:val="ru-RU"/>
        </w:rPr>
        <w:t xml:space="preserve"> Регистры бухгалтерского учета составляются в виде электронных документов, </w:t>
      </w:r>
      <w:r w:rsidR="00015618">
        <w:rPr>
          <w:rFonts w:hAnsi="Times New Roman" w:cs="Times New Roman"/>
          <w:color w:val="000000"/>
          <w:sz w:val="28"/>
          <w:szCs w:val="28"/>
          <w:lang w:val="ru-RU"/>
        </w:rPr>
        <w:t>(подписываются</w:t>
      </w:r>
      <w:r w:rsidR="00CE1F52" w:rsidRPr="00CE1F52">
        <w:rPr>
          <w:rFonts w:hAnsi="Times New Roman" w:cs="Times New Roman"/>
          <w:color w:val="000000"/>
          <w:sz w:val="28"/>
          <w:szCs w:val="28"/>
          <w:lang w:val="ru-RU"/>
        </w:rPr>
        <w:t xml:space="preserve"> простой электронной подписью</w:t>
      </w:r>
      <w:r w:rsidR="00015618">
        <w:rPr>
          <w:rFonts w:hAnsi="Times New Roman" w:cs="Times New Roman"/>
          <w:color w:val="000000"/>
          <w:sz w:val="28"/>
          <w:szCs w:val="28"/>
          <w:lang w:val="ru-RU"/>
        </w:rPr>
        <w:t>)</w:t>
      </w:r>
      <w:r w:rsidR="00CE1F52" w:rsidRPr="00CE1F52">
        <w:rPr>
          <w:rFonts w:hAnsi="Times New Roman" w:cs="Times New Roman"/>
          <w:color w:val="000000"/>
          <w:sz w:val="28"/>
          <w:szCs w:val="28"/>
          <w:lang w:val="ru-RU"/>
        </w:rPr>
        <w:t>.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p>
    <w:p w14:paraId="2F7AA66F" w14:textId="2351FF59" w:rsidR="00E71DE8" w:rsidRPr="00E71DE8" w:rsidRDefault="00BB01E5" w:rsidP="00E71DE8">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11</w:t>
      </w:r>
      <w:r w:rsidR="00E71DE8" w:rsidRPr="00E71DE8">
        <w:rPr>
          <w:rFonts w:hAnsi="Times New Roman" w:cs="Times New Roman"/>
          <w:color w:val="000000"/>
          <w:sz w:val="28"/>
          <w:szCs w:val="28"/>
          <w:lang w:val="ru-RU"/>
        </w:rPr>
        <w:t xml:space="preserve">. Лицо, ответственное за составление копии электронного документа на бумажном носителе, проставляет в заверяемом документе отметку </w:t>
      </w:r>
      <w:r w:rsidR="00DF5194">
        <w:rPr>
          <w:rFonts w:hAnsi="Times New Roman" w:cs="Times New Roman"/>
          <w:color w:val="000000"/>
          <w:sz w:val="28"/>
          <w:szCs w:val="28"/>
          <w:lang w:val="ru-RU"/>
        </w:rPr>
        <w:t>«</w:t>
      </w:r>
      <w:r w:rsidR="00E71DE8" w:rsidRPr="00E71DE8">
        <w:rPr>
          <w:rFonts w:hAnsi="Times New Roman" w:cs="Times New Roman"/>
          <w:color w:val="000000"/>
          <w:sz w:val="28"/>
          <w:szCs w:val="28"/>
          <w:lang w:val="ru-RU"/>
        </w:rPr>
        <w:t>Верно</w:t>
      </w:r>
      <w:r w:rsidR="00DF5194">
        <w:rPr>
          <w:rFonts w:hAnsi="Times New Roman" w:cs="Times New Roman"/>
          <w:color w:val="000000"/>
          <w:sz w:val="28"/>
          <w:szCs w:val="28"/>
          <w:lang w:val="ru-RU"/>
        </w:rPr>
        <w:t>»</w:t>
      </w:r>
      <w:r w:rsidR="00431B48">
        <w:rPr>
          <w:rFonts w:hAnsi="Times New Roman" w:cs="Times New Roman"/>
          <w:color w:val="000000"/>
          <w:sz w:val="28"/>
          <w:szCs w:val="28"/>
          <w:lang w:val="ru-RU"/>
        </w:rPr>
        <w:t xml:space="preserve"> (или </w:t>
      </w:r>
      <w:r w:rsidR="00DF5194">
        <w:rPr>
          <w:rFonts w:hAnsi="Times New Roman" w:cs="Times New Roman"/>
          <w:color w:val="000000"/>
          <w:sz w:val="28"/>
          <w:szCs w:val="28"/>
          <w:lang w:val="ru-RU"/>
        </w:rPr>
        <w:t>«</w:t>
      </w:r>
      <w:r w:rsidR="00431B48">
        <w:rPr>
          <w:rFonts w:hAnsi="Times New Roman" w:cs="Times New Roman"/>
          <w:color w:val="000000"/>
          <w:sz w:val="28"/>
          <w:szCs w:val="28"/>
          <w:lang w:val="ru-RU"/>
        </w:rPr>
        <w:t>копия верна</w:t>
      </w:r>
      <w:r w:rsidR="00DF5194">
        <w:rPr>
          <w:rFonts w:hAnsi="Times New Roman" w:cs="Times New Roman"/>
          <w:color w:val="000000"/>
          <w:sz w:val="28"/>
          <w:szCs w:val="28"/>
          <w:lang w:val="ru-RU"/>
        </w:rPr>
        <w:t>»</w:t>
      </w:r>
      <w:r w:rsidR="00E71DE8" w:rsidRPr="00E71DE8">
        <w:rPr>
          <w:rFonts w:hAnsi="Times New Roman" w:cs="Times New Roman"/>
          <w:color w:val="000000"/>
          <w:sz w:val="28"/>
          <w:szCs w:val="28"/>
          <w:lang w:val="ru-RU"/>
        </w:rPr>
        <w:t>, указывает наименование своей должности, проставляет подпись и ее расшифровку (инициалы, фамилию), а также дату заверения копии (выписки из документа)</w:t>
      </w:r>
      <w:r w:rsidR="00D75CE3">
        <w:rPr>
          <w:rFonts w:hAnsi="Times New Roman" w:cs="Times New Roman"/>
          <w:color w:val="000000"/>
          <w:sz w:val="28"/>
          <w:szCs w:val="28"/>
          <w:lang w:val="ru-RU"/>
        </w:rPr>
        <w:t>…..</w:t>
      </w:r>
    </w:p>
    <w:p w14:paraId="326C0E55" w14:textId="75279EC4" w:rsidR="009159FA" w:rsidRPr="009159FA" w:rsidRDefault="00D75CE3" w:rsidP="009159F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12</w:t>
      </w:r>
      <w:r w:rsidR="00111B68" w:rsidRPr="00111B68">
        <w:rPr>
          <w:rFonts w:hAnsi="Times New Roman" w:cs="Times New Roman"/>
          <w:color w:val="000000"/>
          <w:sz w:val="28"/>
          <w:szCs w:val="28"/>
          <w:lang w:val="ru-RU"/>
        </w:rPr>
        <w:t xml:space="preserve">. </w:t>
      </w:r>
      <w:r w:rsidR="009159FA" w:rsidRPr="009159FA">
        <w:rPr>
          <w:rFonts w:hAnsi="Times New Roman" w:cs="Times New Roman"/>
          <w:color w:val="000000"/>
          <w:sz w:val="28"/>
          <w:szCs w:val="28"/>
          <w:lang w:val="ru-RU"/>
        </w:rPr>
        <w:t>Инвентарный учет объектов библиотечного фонда ведется исходя из следующих особенностей:</w:t>
      </w:r>
    </w:p>
    <w:p w14:paraId="766EA7D8" w14:textId="2FC584B2" w:rsidR="009159FA" w:rsidRPr="009159FA" w:rsidRDefault="009159FA" w:rsidP="009159FA">
      <w:pPr>
        <w:spacing w:before="0" w:beforeAutospacing="0" w:after="0" w:afterAutospacing="0"/>
        <w:ind w:firstLine="567"/>
        <w:jc w:val="both"/>
        <w:rPr>
          <w:rFonts w:hAnsi="Times New Roman" w:cs="Times New Roman"/>
          <w:color w:val="000000"/>
          <w:sz w:val="28"/>
          <w:szCs w:val="28"/>
          <w:lang w:val="ru-RU"/>
        </w:rPr>
      </w:pPr>
      <w:r w:rsidRPr="009159FA">
        <w:rPr>
          <w:rFonts w:hAnsi="Times New Roman" w:cs="Times New Roman"/>
          <w:color w:val="000000"/>
          <w:sz w:val="28"/>
          <w:szCs w:val="28"/>
          <w:lang w:val="ru-RU"/>
        </w:rPr>
        <w:t xml:space="preserve">1) не присваиваются уникальные инвентарные номера. Регистрационные знаки и номера проставляются в отношении предметов в рамках </w:t>
      </w:r>
      <w:proofErr w:type="spellStart"/>
      <w:r w:rsidRPr="009159FA">
        <w:rPr>
          <w:rFonts w:hAnsi="Times New Roman" w:cs="Times New Roman"/>
          <w:color w:val="000000"/>
          <w:sz w:val="28"/>
          <w:szCs w:val="28"/>
          <w:lang w:val="ru-RU"/>
        </w:rPr>
        <w:t>внутрибиблиотечного</w:t>
      </w:r>
      <w:proofErr w:type="spellEnd"/>
      <w:r w:rsidRPr="009159FA">
        <w:rPr>
          <w:rFonts w:hAnsi="Times New Roman" w:cs="Times New Roman"/>
          <w:color w:val="000000"/>
          <w:sz w:val="28"/>
          <w:szCs w:val="28"/>
          <w:lang w:val="ru-RU"/>
        </w:rPr>
        <w:t xml:space="preserve"> учета (в регистрационных карточках, книгах);</w:t>
      </w:r>
    </w:p>
    <w:p w14:paraId="7DA51E85" w14:textId="6087075C" w:rsidR="009159FA" w:rsidRPr="009159FA" w:rsidRDefault="000D322E" w:rsidP="009159F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9159FA" w:rsidRPr="009159FA">
        <w:rPr>
          <w:rFonts w:hAnsi="Times New Roman" w:cs="Times New Roman"/>
          <w:color w:val="000000"/>
          <w:sz w:val="28"/>
          <w:szCs w:val="28"/>
          <w:lang w:val="ru-RU"/>
        </w:rPr>
        <w:t>) стоимость библиотечного фонда отражается общей суммой в инвентарной карточке группового учета нефинансовых активов (ф. 0504032). Для аналитического учета объектов библиотечного фонда открывается одна инвентарная карточка. Учет в ней ведется только в денежном выражении общей суммой;</w:t>
      </w:r>
    </w:p>
    <w:p w14:paraId="37A9A2E0" w14:textId="0E92DF10" w:rsidR="009159FA" w:rsidRDefault="000D322E" w:rsidP="009159F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3</w:t>
      </w:r>
      <w:r w:rsidR="009159FA" w:rsidRPr="009159FA">
        <w:rPr>
          <w:rFonts w:hAnsi="Times New Roman" w:cs="Times New Roman"/>
          <w:color w:val="000000"/>
          <w:sz w:val="28"/>
          <w:szCs w:val="28"/>
          <w:lang w:val="ru-RU"/>
        </w:rPr>
        <w:t>) инвентарные списки по объектам библиотечного фонда не ведутся.</w:t>
      </w:r>
    </w:p>
    <w:p w14:paraId="35235552" w14:textId="3D787163" w:rsidR="00912631" w:rsidRDefault="009159FA" w:rsidP="009159F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Порядок учета </w:t>
      </w:r>
      <w:r w:rsidRPr="009159FA">
        <w:rPr>
          <w:rFonts w:hAnsi="Times New Roman" w:cs="Times New Roman"/>
          <w:color w:val="000000"/>
          <w:sz w:val="28"/>
          <w:szCs w:val="28"/>
          <w:lang w:val="ru-RU"/>
        </w:rPr>
        <w:t>библиотечного фонда</w:t>
      </w:r>
      <w:r>
        <w:rPr>
          <w:rFonts w:hAnsi="Times New Roman" w:cs="Times New Roman"/>
          <w:color w:val="000000"/>
          <w:sz w:val="28"/>
          <w:szCs w:val="28"/>
          <w:lang w:val="ru-RU"/>
        </w:rPr>
        <w:t xml:space="preserve"> в библиотеке </w:t>
      </w:r>
      <w:r w:rsidR="007762C6">
        <w:rPr>
          <w:rFonts w:hAnsi="Times New Roman" w:cs="Times New Roman"/>
          <w:color w:val="000000"/>
          <w:sz w:val="28"/>
          <w:szCs w:val="28"/>
          <w:lang w:val="ru-RU"/>
        </w:rPr>
        <w:t>устанавливается</w:t>
      </w:r>
      <w:r>
        <w:rPr>
          <w:rFonts w:hAnsi="Times New Roman" w:cs="Times New Roman"/>
          <w:color w:val="000000"/>
          <w:sz w:val="28"/>
          <w:szCs w:val="28"/>
          <w:lang w:val="ru-RU"/>
        </w:rPr>
        <w:t xml:space="preserve"> о</w:t>
      </w:r>
      <w:r w:rsidR="00DF5194">
        <w:rPr>
          <w:rFonts w:hAnsi="Times New Roman" w:cs="Times New Roman"/>
          <w:color w:val="000000"/>
          <w:sz w:val="28"/>
          <w:szCs w:val="28"/>
          <w:lang w:val="ru-RU"/>
        </w:rPr>
        <w:t>тд</w:t>
      </w:r>
      <w:r>
        <w:rPr>
          <w:rFonts w:hAnsi="Times New Roman" w:cs="Times New Roman"/>
          <w:color w:val="000000"/>
          <w:sz w:val="28"/>
          <w:szCs w:val="28"/>
          <w:lang w:val="ru-RU"/>
        </w:rPr>
        <w:t>ельным приказом директора.</w:t>
      </w:r>
    </w:p>
    <w:p w14:paraId="50A2C1AC" w14:textId="272C14BB" w:rsidR="00B965B8" w:rsidRDefault="00B965B8" w:rsidP="009159FA">
      <w:pPr>
        <w:spacing w:before="0" w:beforeAutospacing="0" w:after="0" w:afterAutospacing="0"/>
        <w:ind w:firstLine="567"/>
        <w:jc w:val="both"/>
        <w:rPr>
          <w:rFonts w:hAnsi="Times New Roman" w:cs="Times New Roman"/>
          <w:color w:val="000000"/>
          <w:sz w:val="28"/>
          <w:szCs w:val="28"/>
          <w:lang w:val="ru-RU"/>
        </w:rPr>
      </w:pPr>
      <w:r w:rsidRPr="00B965B8">
        <w:rPr>
          <w:rFonts w:hAnsi="Times New Roman" w:cs="Times New Roman"/>
          <w:color w:val="000000"/>
          <w:sz w:val="28"/>
          <w:szCs w:val="28"/>
          <w:lang w:val="ru-RU"/>
        </w:rPr>
        <w:t>&lt;…&gt;</w:t>
      </w:r>
    </w:p>
    <w:p w14:paraId="1F9D0E1C" w14:textId="1F70CBA5" w:rsidR="00912631" w:rsidRPr="00912631" w:rsidRDefault="00BB01E5" w:rsidP="00912631">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18</w:t>
      </w:r>
      <w:r w:rsidR="00912631">
        <w:rPr>
          <w:rFonts w:hAnsi="Times New Roman" w:cs="Times New Roman"/>
          <w:color w:val="000000"/>
          <w:sz w:val="28"/>
          <w:szCs w:val="28"/>
          <w:lang w:val="ru-RU"/>
        </w:rPr>
        <w:t>.</w:t>
      </w:r>
      <w:r w:rsidR="009159FA">
        <w:rPr>
          <w:rFonts w:hAnsi="Times New Roman" w:cs="Times New Roman"/>
          <w:color w:val="000000"/>
          <w:sz w:val="28"/>
          <w:szCs w:val="28"/>
          <w:lang w:val="ru-RU"/>
        </w:rPr>
        <w:t xml:space="preserve"> </w:t>
      </w:r>
      <w:r w:rsidR="00912631" w:rsidRPr="00912631">
        <w:rPr>
          <w:rFonts w:hAnsi="Times New Roman" w:cs="Times New Roman"/>
          <w:color w:val="000000"/>
          <w:sz w:val="28"/>
          <w:szCs w:val="28"/>
          <w:lang w:val="ru-RU"/>
        </w:rPr>
        <w:t>В целях обеспечения сохранности электронных данных бухгалтерского учета и отчетности:</w:t>
      </w:r>
    </w:p>
    <w:p w14:paraId="673300D1" w14:textId="7E0F536E" w:rsidR="00BB01E5" w:rsidRPr="00912631" w:rsidRDefault="00912631" w:rsidP="00BB01E5">
      <w:pPr>
        <w:spacing w:before="0" w:beforeAutospacing="0" w:after="0" w:afterAutospacing="0"/>
        <w:ind w:firstLine="567"/>
        <w:jc w:val="both"/>
        <w:rPr>
          <w:rFonts w:hAnsi="Times New Roman" w:cs="Times New Roman"/>
          <w:color w:val="000000"/>
          <w:sz w:val="28"/>
          <w:szCs w:val="28"/>
          <w:lang w:val="ru-RU"/>
        </w:rPr>
      </w:pPr>
      <w:r w:rsidRPr="00912631">
        <w:rPr>
          <w:rFonts w:hAnsi="Times New Roman" w:cs="Times New Roman"/>
          <w:color w:val="000000"/>
          <w:sz w:val="28"/>
          <w:szCs w:val="28"/>
          <w:lang w:val="ru-RU"/>
        </w:rPr>
        <w:t xml:space="preserve">- на сервере еженедельно производится сохранение резервных копий базы </w:t>
      </w:r>
      <w:r w:rsidR="00DF5194">
        <w:rPr>
          <w:rFonts w:hAnsi="Times New Roman" w:cs="Times New Roman"/>
          <w:color w:val="000000"/>
          <w:sz w:val="28"/>
          <w:szCs w:val="28"/>
          <w:lang w:val="ru-RU"/>
        </w:rPr>
        <w:t>«</w:t>
      </w:r>
      <w:r w:rsidRPr="00912631">
        <w:rPr>
          <w:rFonts w:hAnsi="Times New Roman" w:cs="Times New Roman"/>
          <w:color w:val="000000"/>
          <w:sz w:val="28"/>
          <w:szCs w:val="28"/>
          <w:lang w:val="ru-RU"/>
        </w:rPr>
        <w:t>1С: Предприятие 8.</w:t>
      </w:r>
      <w:r>
        <w:rPr>
          <w:rFonts w:hAnsi="Times New Roman" w:cs="Times New Roman"/>
          <w:color w:val="000000"/>
          <w:sz w:val="28"/>
          <w:szCs w:val="28"/>
          <w:lang w:val="ru-RU"/>
        </w:rPr>
        <w:t>2</w:t>
      </w:r>
      <w:r w:rsidRPr="00912631">
        <w:rPr>
          <w:rFonts w:hAnsi="Times New Roman" w:cs="Times New Roman"/>
          <w:color w:val="000000"/>
          <w:sz w:val="28"/>
          <w:szCs w:val="28"/>
          <w:lang w:val="ru-RU"/>
        </w:rPr>
        <w:t xml:space="preserve"> (Бухгалтерия государственного учреждения)</w:t>
      </w:r>
      <w:r w:rsidR="00DF5194">
        <w:rPr>
          <w:rFonts w:hAnsi="Times New Roman" w:cs="Times New Roman"/>
          <w:color w:val="000000"/>
          <w:sz w:val="28"/>
          <w:szCs w:val="28"/>
          <w:lang w:val="ru-RU"/>
        </w:rPr>
        <w:t>»</w:t>
      </w:r>
      <w:r w:rsidRPr="00912631">
        <w:rPr>
          <w:rFonts w:hAnsi="Times New Roman" w:cs="Times New Roman"/>
          <w:color w:val="000000"/>
          <w:sz w:val="28"/>
          <w:szCs w:val="28"/>
          <w:lang w:val="ru-RU"/>
        </w:rPr>
        <w:t xml:space="preserve"> и </w:t>
      </w:r>
      <w:r w:rsidR="00DF5194">
        <w:rPr>
          <w:rFonts w:hAnsi="Times New Roman" w:cs="Times New Roman"/>
          <w:color w:val="000000"/>
          <w:sz w:val="28"/>
          <w:szCs w:val="28"/>
          <w:lang w:val="ru-RU"/>
        </w:rPr>
        <w:t>«</w:t>
      </w:r>
      <w:r w:rsidRPr="00912631">
        <w:rPr>
          <w:rFonts w:hAnsi="Times New Roman" w:cs="Times New Roman"/>
          <w:color w:val="000000"/>
          <w:sz w:val="28"/>
          <w:szCs w:val="28"/>
          <w:lang w:val="ru-RU"/>
        </w:rPr>
        <w:t>1С: Предприятие 8.</w:t>
      </w:r>
      <w:r>
        <w:rPr>
          <w:rFonts w:hAnsi="Times New Roman" w:cs="Times New Roman"/>
          <w:color w:val="000000"/>
          <w:sz w:val="28"/>
          <w:szCs w:val="28"/>
          <w:lang w:val="ru-RU"/>
        </w:rPr>
        <w:t>2</w:t>
      </w:r>
      <w:r w:rsidR="00DF5194">
        <w:rPr>
          <w:rFonts w:hAnsi="Times New Roman" w:cs="Times New Roman"/>
          <w:color w:val="000000"/>
          <w:sz w:val="28"/>
          <w:szCs w:val="28"/>
          <w:lang w:val="ru-RU"/>
        </w:rPr>
        <w:t xml:space="preserve"> </w:t>
      </w:r>
      <w:r w:rsidRPr="00912631">
        <w:rPr>
          <w:rFonts w:hAnsi="Times New Roman" w:cs="Times New Roman"/>
          <w:color w:val="000000"/>
          <w:sz w:val="28"/>
          <w:szCs w:val="28"/>
          <w:lang w:val="ru-RU"/>
        </w:rPr>
        <w:t>(Зарплата и кадры бюджетного учреждения</w:t>
      </w:r>
      <w:r w:rsidR="00BB01E5">
        <w:rPr>
          <w:rFonts w:hAnsi="Times New Roman" w:cs="Times New Roman"/>
          <w:color w:val="000000"/>
          <w:sz w:val="28"/>
          <w:szCs w:val="28"/>
          <w:lang w:val="ru-RU"/>
        </w:rPr>
        <w:t>».</w:t>
      </w:r>
    </w:p>
    <w:p w14:paraId="27658783" w14:textId="3C070E47" w:rsidR="00BB01E5" w:rsidRDefault="00BC3C8F" w:rsidP="00BC3C8F">
      <w:pPr>
        <w:spacing w:before="0" w:beforeAutospacing="0" w:after="0" w:afterAutospacing="0"/>
        <w:ind w:firstLine="567"/>
        <w:rPr>
          <w:rFonts w:hAnsi="Times New Roman" w:cs="Times New Roman"/>
          <w:bCs/>
          <w:color w:val="000000"/>
          <w:sz w:val="28"/>
          <w:szCs w:val="28"/>
          <w:lang w:val="ru-RU"/>
        </w:rPr>
      </w:pPr>
      <w:r w:rsidRPr="00BC3C8F">
        <w:rPr>
          <w:rFonts w:hAnsi="Times New Roman" w:cs="Times New Roman"/>
          <w:bCs/>
          <w:color w:val="000000"/>
          <w:sz w:val="28"/>
          <w:szCs w:val="28"/>
          <w:lang w:val="ru-RU"/>
        </w:rPr>
        <w:t>&lt;…&gt;</w:t>
      </w:r>
    </w:p>
    <w:p w14:paraId="117792FC" w14:textId="77777777" w:rsidR="009A5309" w:rsidRPr="009F3A1E" w:rsidRDefault="009A5309" w:rsidP="009159FA">
      <w:pPr>
        <w:spacing w:before="0" w:beforeAutospacing="0" w:after="0" w:afterAutospacing="0"/>
        <w:ind w:firstLine="567"/>
        <w:jc w:val="center"/>
        <w:rPr>
          <w:rFonts w:hAnsi="Times New Roman" w:cs="Times New Roman"/>
          <w:bCs/>
          <w:color w:val="000000"/>
          <w:sz w:val="28"/>
          <w:szCs w:val="28"/>
          <w:lang w:val="ru-RU"/>
        </w:rPr>
      </w:pPr>
    </w:p>
    <w:p w14:paraId="48C82C8D" w14:textId="0C36A506" w:rsidR="00196733" w:rsidRPr="0019268C" w:rsidRDefault="00CD6953" w:rsidP="009159FA">
      <w:pPr>
        <w:spacing w:before="0" w:beforeAutospacing="0" w:after="0" w:afterAutospacing="0"/>
        <w:ind w:firstLine="567"/>
        <w:jc w:val="center"/>
        <w:rPr>
          <w:rFonts w:hAnsi="Times New Roman" w:cs="Times New Roman"/>
          <w:color w:val="000000"/>
          <w:sz w:val="28"/>
          <w:szCs w:val="28"/>
          <w:lang w:val="ru-RU"/>
        </w:rPr>
      </w:pPr>
      <w:r w:rsidRPr="0019268C">
        <w:rPr>
          <w:rFonts w:hAnsi="Times New Roman" w:cs="Times New Roman"/>
          <w:bCs/>
          <w:color w:val="000000"/>
          <w:sz w:val="28"/>
          <w:szCs w:val="28"/>
        </w:rPr>
        <w:t>IV</w:t>
      </w:r>
      <w:r w:rsidRPr="0019268C">
        <w:rPr>
          <w:rFonts w:hAnsi="Times New Roman" w:cs="Times New Roman"/>
          <w:bCs/>
          <w:color w:val="000000"/>
          <w:sz w:val="28"/>
          <w:szCs w:val="28"/>
          <w:lang w:val="ru-RU"/>
        </w:rPr>
        <w:t>. План счетов</w:t>
      </w:r>
    </w:p>
    <w:p w14:paraId="608A132E" w14:textId="77777777" w:rsidR="00143A8C" w:rsidRDefault="00143A8C" w:rsidP="00C8268C">
      <w:pPr>
        <w:spacing w:before="0" w:beforeAutospacing="0" w:after="0" w:afterAutospacing="0"/>
        <w:ind w:firstLine="567"/>
        <w:jc w:val="both"/>
        <w:rPr>
          <w:rFonts w:hAnsi="Times New Roman" w:cs="Times New Roman"/>
          <w:color w:val="000000"/>
          <w:sz w:val="28"/>
          <w:szCs w:val="28"/>
          <w:lang w:val="ru-RU"/>
        </w:rPr>
      </w:pPr>
    </w:p>
    <w:p w14:paraId="2107DC76" w14:textId="77777777" w:rsidR="00B965B8" w:rsidRDefault="00CD6953" w:rsidP="00C8268C">
      <w:pPr>
        <w:spacing w:before="0" w:beforeAutospacing="0" w:after="0" w:afterAutospacing="0"/>
        <w:ind w:firstLine="567"/>
        <w:jc w:val="both"/>
        <w:rPr>
          <w:lang w:val="ru-RU"/>
        </w:rPr>
      </w:pPr>
      <w:r w:rsidRPr="00C8268C">
        <w:rPr>
          <w:rFonts w:hAnsi="Times New Roman" w:cs="Times New Roman"/>
          <w:color w:val="000000"/>
          <w:sz w:val="28"/>
          <w:szCs w:val="28"/>
          <w:lang w:val="ru-RU"/>
        </w:rPr>
        <w:t xml:space="preserve">Бухгалтерский учет ведется с использованием </w:t>
      </w:r>
      <w:r w:rsidR="008C7207">
        <w:rPr>
          <w:rFonts w:hAnsi="Times New Roman" w:cs="Times New Roman"/>
          <w:color w:val="000000"/>
          <w:sz w:val="28"/>
          <w:szCs w:val="28"/>
          <w:lang w:val="ru-RU"/>
        </w:rPr>
        <w:t>р</w:t>
      </w:r>
      <w:r w:rsidRPr="00C8268C">
        <w:rPr>
          <w:rFonts w:hAnsi="Times New Roman" w:cs="Times New Roman"/>
          <w:color w:val="000000"/>
          <w:sz w:val="28"/>
          <w:szCs w:val="28"/>
          <w:lang w:val="ru-RU"/>
        </w:rPr>
        <w:t>абочего плана счетов</w:t>
      </w:r>
      <w:r w:rsidRPr="00820399">
        <w:rPr>
          <w:rFonts w:hAnsi="Times New Roman" w:cs="Times New Roman"/>
          <w:color w:val="000000" w:themeColor="text1"/>
          <w:sz w:val="28"/>
          <w:szCs w:val="28"/>
          <w:lang w:val="ru-RU"/>
        </w:rPr>
        <w:t xml:space="preserve">, </w:t>
      </w:r>
      <w:r w:rsidRPr="00C8268C">
        <w:rPr>
          <w:rFonts w:hAnsi="Times New Roman" w:cs="Times New Roman"/>
          <w:color w:val="000000"/>
          <w:sz w:val="28"/>
          <w:szCs w:val="28"/>
          <w:lang w:val="ru-RU"/>
        </w:rPr>
        <w:t>разработанного в соответствии с Инструкцией к Единому плану счетов № 157н, Инструкцией № 174н.</w:t>
      </w:r>
      <w:r w:rsidR="00B965B8" w:rsidRPr="00B965B8">
        <w:rPr>
          <w:lang w:val="ru-RU"/>
        </w:rPr>
        <w:t xml:space="preserve"> </w:t>
      </w:r>
    </w:p>
    <w:p w14:paraId="42FF761B" w14:textId="3EA37D39" w:rsidR="00C8268C" w:rsidRPr="00C8268C" w:rsidRDefault="00B965B8" w:rsidP="00C8268C">
      <w:pPr>
        <w:spacing w:before="0" w:beforeAutospacing="0" w:after="0" w:afterAutospacing="0"/>
        <w:ind w:firstLine="567"/>
        <w:jc w:val="both"/>
        <w:rPr>
          <w:rFonts w:hAnsi="Times New Roman" w:cs="Times New Roman"/>
          <w:color w:val="000000"/>
          <w:sz w:val="28"/>
          <w:szCs w:val="28"/>
          <w:lang w:val="ru-RU"/>
        </w:rPr>
      </w:pPr>
      <w:r w:rsidRPr="00B965B8">
        <w:rPr>
          <w:rFonts w:hAnsi="Times New Roman" w:cs="Times New Roman"/>
          <w:color w:val="000000"/>
          <w:sz w:val="28"/>
          <w:szCs w:val="28"/>
          <w:lang w:val="ru-RU"/>
        </w:rPr>
        <w:t>&lt;…&gt;</w:t>
      </w:r>
    </w:p>
    <w:p w14:paraId="4FA1795C" w14:textId="77777777" w:rsidR="004F50B6" w:rsidRPr="003F5F7E" w:rsidRDefault="004F50B6" w:rsidP="001D3BEF">
      <w:pPr>
        <w:spacing w:before="0" w:beforeAutospacing="0" w:after="0" w:afterAutospacing="0"/>
        <w:ind w:firstLine="567"/>
        <w:jc w:val="center"/>
        <w:rPr>
          <w:rFonts w:hAnsi="Times New Roman" w:cs="Times New Roman"/>
          <w:bCs/>
          <w:color w:val="000000"/>
          <w:sz w:val="28"/>
          <w:szCs w:val="28"/>
          <w:lang w:val="ru-RU"/>
        </w:rPr>
      </w:pPr>
    </w:p>
    <w:p w14:paraId="736932FC" w14:textId="55483EE3" w:rsidR="00196733" w:rsidRPr="0019268C" w:rsidRDefault="00CD6953" w:rsidP="001D3BEF">
      <w:pPr>
        <w:spacing w:before="0" w:beforeAutospacing="0" w:after="0" w:afterAutospacing="0"/>
        <w:ind w:firstLine="567"/>
        <w:jc w:val="center"/>
        <w:rPr>
          <w:rFonts w:hAnsi="Times New Roman" w:cs="Times New Roman"/>
          <w:bCs/>
          <w:color w:val="000000"/>
          <w:sz w:val="28"/>
          <w:szCs w:val="28"/>
          <w:lang w:val="ru-RU"/>
        </w:rPr>
      </w:pPr>
      <w:r w:rsidRPr="0019268C">
        <w:rPr>
          <w:rFonts w:hAnsi="Times New Roman" w:cs="Times New Roman"/>
          <w:bCs/>
          <w:color w:val="000000"/>
          <w:sz w:val="28"/>
          <w:szCs w:val="28"/>
        </w:rPr>
        <w:t>V</w:t>
      </w:r>
      <w:r w:rsidRPr="0019268C">
        <w:rPr>
          <w:rFonts w:hAnsi="Times New Roman" w:cs="Times New Roman"/>
          <w:bCs/>
          <w:color w:val="000000"/>
          <w:sz w:val="28"/>
          <w:szCs w:val="28"/>
          <w:lang w:val="ru-RU"/>
        </w:rPr>
        <w:t>. Учет отдельных видов имущества и обязательств</w:t>
      </w:r>
    </w:p>
    <w:p w14:paraId="25D5DDCB" w14:textId="77777777" w:rsidR="001D3BEF" w:rsidRPr="001D3BEF" w:rsidRDefault="001D3BEF" w:rsidP="001D3BEF">
      <w:pPr>
        <w:spacing w:before="0" w:beforeAutospacing="0" w:after="0" w:afterAutospacing="0"/>
        <w:ind w:firstLine="567"/>
        <w:jc w:val="center"/>
        <w:rPr>
          <w:rFonts w:hAnsi="Times New Roman" w:cs="Times New Roman"/>
          <w:color w:val="000000"/>
          <w:sz w:val="28"/>
          <w:szCs w:val="28"/>
          <w:lang w:val="ru-RU"/>
        </w:rPr>
      </w:pPr>
    </w:p>
    <w:p w14:paraId="18AA6C1F" w14:textId="2D1487C9" w:rsidR="001D3BEF" w:rsidRDefault="001D3BEF" w:rsidP="001D3BEF">
      <w:pPr>
        <w:spacing w:before="0" w:beforeAutospacing="0" w:after="0" w:afterAutospacing="0"/>
        <w:ind w:firstLine="567"/>
        <w:jc w:val="both"/>
        <w:rPr>
          <w:rFonts w:hAnsi="Times New Roman" w:cs="Times New Roman"/>
          <w:color w:val="000000" w:themeColor="text1"/>
          <w:sz w:val="28"/>
          <w:szCs w:val="28"/>
          <w:lang w:val="ru-RU"/>
        </w:rPr>
      </w:pPr>
      <w:r w:rsidRPr="001D3BEF">
        <w:rPr>
          <w:rFonts w:hAnsi="Times New Roman" w:cs="Times New Roman"/>
          <w:color w:val="000000"/>
          <w:sz w:val="28"/>
          <w:szCs w:val="28"/>
          <w:lang w:val="ru-RU"/>
        </w:rPr>
        <w:t>1.</w:t>
      </w:r>
      <w:r>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 xml:space="preserve">Бухучет ведется по первичным документам, которые проверены сотрудниками бухгалтерии в соответствии с Положением о внутреннем финансовом </w:t>
      </w:r>
      <w:r w:rsidR="00CD6953" w:rsidRPr="00820399">
        <w:rPr>
          <w:rFonts w:hAnsi="Times New Roman" w:cs="Times New Roman"/>
          <w:color w:val="000000" w:themeColor="text1"/>
          <w:sz w:val="28"/>
          <w:szCs w:val="28"/>
          <w:lang w:val="ru-RU"/>
        </w:rPr>
        <w:t>контроле.</w:t>
      </w:r>
    </w:p>
    <w:p w14:paraId="6D7DC0AB" w14:textId="001BF5AA" w:rsidR="00643274" w:rsidRPr="00643274" w:rsidRDefault="00643274" w:rsidP="00643274">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DF5194">
        <w:rPr>
          <w:rFonts w:hAnsi="Times New Roman" w:cs="Times New Roman"/>
          <w:color w:val="000000"/>
          <w:sz w:val="28"/>
          <w:szCs w:val="28"/>
          <w:lang w:val="ru-RU"/>
        </w:rPr>
        <w:t xml:space="preserve"> Учреждением</w:t>
      </w:r>
      <w:r w:rsidRPr="00643274">
        <w:rPr>
          <w:rFonts w:hAnsi="Times New Roman" w:cs="Times New Roman"/>
          <w:color w:val="000000"/>
          <w:sz w:val="28"/>
          <w:szCs w:val="28"/>
          <w:lang w:val="ru-RU"/>
        </w:rPr>
        <w:t xml:space="preserve"> применяются различные методы (способы) определения справедливой стоимости в зависимости от вида актива и исходных данных, которые доступны по нему на момент проведения оценки, и которы</w:t>
      </w:r>
      <w:r w:rsidR="00DF5194">
        <w:rPr>
          <w:rFonts w:hAnsi="Times New Roman" w:cs="Times New Roman"/>
          <w:color w:val="000000"/>
          <w:sz w:val="28"/>
          <w:szCs w:val="28"/>
          <w:lang w:val="ru-RU"/>
        </w:rPr>
        <w:t>е</w:t>
      </w:r>
      <w:r w:rsidRPr="00643274">
        <w:rPr>
          <w:rFonts w:hAnsi="Times New Roman" w:cs="Times New Roman"/>
          <w:color w:val="000000"/>
          <w:sz w:val="28"/>
          <w:szCs w:val="28"/>
          <w:lang w:val="ru-RU"/>
        </w:rPr>
        <w:t xml:space="preserve"> позволя</w:t>
      </w:r>
      <w:r w:rsidR="00DF5194">
        <w:rPr>
          <w:rFonts w:hAnsi="Times New Roman" w:cs="Times New Roman"/>
          <w:color w:val="000000"/>
          <w:sz w:val="28"/>
          <w:szCs w:val="28"/>
          <w:lang w:val="ru-RU"/>
        </w:rPr>
        <w:t>ю</w:t>
      </w:r>
      <w:r w:rsidRPr="00643274">
        <w:rPr>
          <w:rFonts w:hAnsi="Times New Roman" w:cs="Times New Roman"/>
          <w:color w:val="000000"/>
          <w:sz w:val="28"/>
          <w:szCs w:val="28"/>
          <w:lang w:val="ru-RU"/>
        </w:rPr>
        <w:t>т более достоверно оценить справедливую стоимость.</w:t>
      </w:r>
    </w:p>
    <w:p w14:paraId="5D029DA7" w14:textId="348509EF" w:rsidR="004B23EA" w:rsidRDefault="00643274" w:rsidP="00643274">
      <w:pPr>
        <w:spacing w:before="0" w:beforeAutospacing="0" w:after="0" w:afterAutospacing="0"/>
        <w:ind w:firstLine="567"/>
        <w:jc w:val="both"/>
        <w:rPr>
          <w:rFonts w:hAnsi="Times New Roman" w:cs="Times New Roman"/>
          <w:color w:val="000000"/>
          <w:sz w:val="28"/>
          <w:szCs w:val="28"/>
          <w:lang w:val="ru-RU"/>
        </w:rPr>
      </w:pPr>
      <w:r w:rsidRPr="00643274">
        <w:rPr>
          <w:rFonts w:hAnsi="Times New Roman" w:cs="Times New Roman"/>
          <w:color w:val="000000"/>
          <w:sz w:val="28"/>
          <w:szCs w:val="28"/>
          <w:lang w:val="ru-RU"/>
        </w:rPr>
        <w:t>Определение текущей справедливой (оценочной) стоимости активов, полученных или переданных в результате необменной операции, осуществляется: - по объектам недвижимого имущества — на основании экспертного заключения организации-оценщика; - по объектам движимого имущества, запасов - на основании экспертного заключения организации-оценщика или комиссией по поступлению и выбытию активов. Комиссия определяет справедливую (оценочную) стоимость на основании данных о ценах на имущество от организаций, органов государственной статистики, публикации об уровне цен в средствах массовой информации и специальной литературе в основе используя метод рыночных цен.</w:t>
      </w:r>
      <w:r>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6E88F873" w14:textId="37FDC7B9" w:rsidR="00643274" w:rsidRDefault="00643274" w:rsidP="00604BC1">
      <w:pPr>
        <w:spacing w:before="0" w:beforeAutospacing="0" w:after="0" w:afterAutospacing="0"/>
        <w:ind w:firstLine="567"/>
        <w:jc w:val="both"/>
        <w:rPr>
          <w:rFonts w:hAnsi="Times New Roman" w:cs="Times New Roman"/>
          <w:color w:val="000000"/>
          <w:sz w:val="28"/>
          <w:szCs w:val="28"/>
          <w:lang w:val="ru-RU"/>
        </w:rPr>
      </w:pPr>
      <w:r w:rsidRPr="00643274">
        <w:rPr>
          <w:rFonts w:hAnsi="Times New Roman" w:cs="Times New Roman"/>
          <w:color w:val="000000"/>
          <w:sz w:val="28"/>
          <w:szCs w:val="28"/>
          <w:lang w:val="ru-RU"/>
        </w:rPr>
        <w:t>При не возможности определить справедливую стоимость на момент отражения хозяйственной операции актив учитывается в условной оценке, равной одному рублю, до получения сведений о его текущей справедливой стоимости, с последующей переоценкой на дату проведенной оценки.</w:t>
      </w:r>
    </w:p>
    <w:p w14:paraId="1AA0A6A8" w14:textId="0F49C360" w:rsidR="009F1C39" w:rsidRPr="0075732A" w:rsidRDefault="009F1C39" w:rsidP="00310DE6">
      <w:pPr>
        <w:spacing w:before="0" w:beforeAutospacing="0" w:after="0" w:afterAutospacing="0"/>
        <w:ind w:firstLine="567"/>
        <w:jc w:val="both"/>
        <w:rPr>
          <w:rFonts w:hAnsi="Times New Roman" w:cs="Times New Roman"/>
          <w:color w:val="000000"/>
          <w:sz w:val="28"/>
          <w:szCs w:val="28"/>
          <w:lang w:val="ru-RU"/>
        </w:rPr>
      </w:pPr>
    </w:p>
    <w:p w14:paraId="1BD8E63C" w14:textId="77777777" w:rsidR="009F1C39" w:rsidRDefault="009F1C39" w:rsidP="00310DE6">
      <w:pPr>
        <w:spacing w:before="0" w:beforeAutospacing="0" w:after="0" w:afterAutospacing="0"/>
        <w:ind w:firstLine="567"/>
        <w:jc w:val="both"/>
        <w:rPr>
          <w:rFonts w:hAnsi="Times New Roman" w:cs="Times New Roman"/>
          <w:color w:val="000000"/>
          <w:sz w:val="28"/>
          <w:szCs w:val="28"/>
          <w:lang w:val="ru-RU"/>
        </w:rPr>
      </w:pPr>
    </w:p>
    <w:p w14:paraId="4DD33106" w14:textId="687D73F8" w:rsidR="00783B83" w:rsidRDefault="00783B83" w:rsidP="00310DE6">
      <w:pPr>
        <w:spacing w:before="0" w:beforeAutospacing="0" w:after="0" w:afterAutospacing="0"/>
        <w:ind w:firstLine="567"/>
        <w:jc w:val="both"/>
        <w:rPr>
          <w:rFonts w:hAnsi="Times New Roman" w:cs="Times New Roman"/>
          <w:color w:val="000000"/>
          <w:sz w:val="28"/>
          <w:szCs w:val="28"/>
          <w:lang w:val="ru-RU"/>
        </w:rPr>
      </w:pPr>
    </w:p>
    <w:p w14:paraId="31691742" w14:textId="545BFDC6" w:rsidR="00196733" w:rsidRDefault="00643274" w:rsidP="00604BC1">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VI</w:t>
      </w:r>
      <w:r w:rsidR="00CD6953" w:rsidRPr="008C7207">
        <w:rPr>
          <w:rFonts w:hAnsi="Times New Roman" w:cs="Times New Roman"/>
          <w:color w:val="000000"/>
          <w:sz w:val="28"/>
          <w:szCs w:val="28"/>
          <w:lang w:val="ru-RU"/>
        </w:rPr>
        <w:t>. Основные средства</w:t>
      </w:r>
    </w:p>
    <w:p w14:paraId="46B883E6" w14:textId="77777777" w:rsidR="00C60599" w:rsidRPr="008C7207" w:rsidRDefault="00C60599" w:rsidP="00604BC1">
      <w:pPr>
        <w:spacing w:before="0" w:beforeAutospacing="0" w:after="0" w:afterAutospacing="0"/>
        <w:ind w:firstLine="567"/>
        <w:jc w:val="center"/>
        <w:rPr>
          <w:rFonts w:hAnsi="Times New Roman" w:cs="Times New Roman"/>
          <w:color w:val="000000"/>
          <w:sz w:val="28"/>
          <w:szCs w:val="28"/>
          <w:lang w:val="ru-RU"/>
        </w:rPr>
      </w:pPr>
    </w:p>
    <w:p w14:paraId="24BA45B3" w14:textId="6164C5D2" w:rsidR="00A71F5B" w:rsidRPr="00A71F5B" w:rsidRDefault="00CD6953" w:rsidP="00A71F5B">
      <w:pPr>
        <w:pStyle w:val="a4"/>
        <w:numPr>
          <w:ilvl w:val="0"/>
          <w:numId w:val="46"/>
        </w:numPr>
        <w:spacing w:before="0" w:beforeAutospacing="0" w:after="0" w:afterAutospacing="0"/>
        <w:ind w:left="0" w:firstLine="567"/>
        <w:jc w:val="both"/>
        <w:rPr>
          <w:rFonts w:hAnsi="Times New Roman" w:cs="Times New Roman"/>
          <w:color w:val="000000" w:themeColor="text1"/>
          <w:sz w:val="28"/>
          <w:szCs w:val="28"/>
          <w:lang w:val="ru-RU"/>
        </w:rPr>
      </w:pPr>
      <w:r w:rsidRPr="00A71F5B">
        <w:rPr>
          <w:rFonts w:hAnsi="Times New Roman" w:cs="Times New Roman"/>
          <w:color w:val="000000"/>
          <w:sz w:val="28"/>
          <w:szCs w:val="28"/>
          <w:lang w:val="ru-RU"/>
        </w:rPr>
        <w:t xml:space="preserve">Учреждение учитывает в составе основных средств материальные объекты имущества, независимо от их стоимости, со сроком полезного использования </w:t>
      </w:r>
      <w:r w:rsidR="009D4DBF" w:rsidRPr="00A71F5B">
        <w:rPr>
          <w:rFonts w:hAnsi="Times New Roman" w:cs="Times New Roman"/>
          <w:color w:val="000000"/>
          <w:sz w:val="28"/>
          <w:szCs w:val="28"/>
          <w:lang w:val="ru-RU"/>
        </w:rPr>
        <w:t xml:space="preserve">                      </w:t>
      </w:r>
      <w:r w:rsidRPr="00A71F5B">
        <w:rPr>
          <w:rFonts w:hAnsi="Times New Roman" w:cs="Times New Roman"/>
          <w:color w:val="000000"/>
          <w:sz w:val="28"/>
          <w:szCs w:val="28"/>
          <w:lang w:val="ru-RU"/>
        </w:rPr>
        <w:t xml:space="preserve">более 12 месяцев. </w:t>
      </w:r>
    </w:p>
    <w:p w14:paraId="5C2BE4E8" w14:textId="4ACF6140" w:rsidR="00196733" w:rsidRPr="001D3BEF" w:rsidRDefault="00CD6953" w:rsidP="00A71F5B">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AF98DD9" w14:textId="77777777" w:rsidR="00196733" w:rsidRPr="004B23EA" w:rsidRDefault="004B23EA" w:rsidP="004B23EA">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4B23EA">
        <w:rPr>
          <w:rFonts w:hAnsi="Times New Roman" w:cs="Times New Roman"/>
          <w:color w:val="000000"/>
          <w:sz w:val="28"/>
          <w:szCs w:val="28"/>
          <w:lang w:val="ru-RU"/>
        </w:rPr>
        <w:t>объекты библиотечного фонда;</w:t>
      </w:r>
    </w:p>
    <w:p w14:paraId="72C37115" w14:textId="77777777" w:rsidR="00196733" w:rsidRPr="001D3BEF" w:rsidRDefault="004B23EA" w:rsidP="004B23EA">
      <w:pPr>
        <w:spacing w:before="0" w:beforeAutospacing="0" w:after="0" w:afterAutospacing="0"/>
        <w:ind w:right="180"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компьютерное и периферийное оборудование: системные блоки, мониторы,</w:t>
      </w:r>
      <w:r w:rsidR="00C8268C" w:rsidRPr="001D3BEF">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компьютерные мыши, клавиатуры, принтеры, сканеры, колонки, акустические</w:t>
      </w:r>
      <w:r w:rsidR="003B2AB1" w:rsidRPr="001D3BEF">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системы, микрофоны, веб-камеры, устройства захвата видео, внешние ТВ-тюнеры, внешние накопители на жестких дисках</w:t>
      </w:r>
      <w:r>
        <w:rPr>
          <w:rFonts w:hAnsi="Times New Roman" w:cs="Times New Roman"/>
          <w:color w:val="000000"/>
          <w:sz w:val="28"/>
          <w:szCs w:val="28"/>
          <w:lang w:val="ru-RU"/>
        </w:rPr>
        <w:t>.</w:t>
      </w:r>
    </w:p>
    <w:p w14:paraId="4ED615C2" w14:textId="7B10FFB3" w:rsidR="004B23EA" w:rsidRDefault="00CD6953" w:rsidP="001D3BEF">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Не считается существенной стоимость</w:t>
      </w:r>
      <w:r w:rsidR="00DF5194">
        <w:rPr>
          <w:rFonts w:hAnsi="Times New Roman" w:cs="Times New Roman"/>
          <w:color w:val="000000"/>
          <w:sz w:val="28"/>
          <w:szCs w:val="28"/>
          <w:lang w:val="ru-RU"/>
        </w:rPr>
        <w:t>ю</w:t>
      </w:r>
      <w:r w:rsidRPr="001D3BEF">
        <w:rPr>
          <w:rFonts w:hAnsi="Times New Roman" w:cs="Times New Roman"/>
          <w:color w:val="000000"/>
          <w:sz w:val="28"/>
          <w:szCs w:val="28"/>
          <w:lang w:val="ru-RU"/>
        </w:rPr>
        <w:t xml:space="preserve"> до </w:t>
      </w:r>
      <w:r w:rsidR="002F5067">
        <w:rPr>
          <w:rFonts w:hAnsi="Times New Roman" w:cs="Times New Roman"/>
          <w:color w:val="000000"/>
          <w:sz w:val="28"/>
          <w:szCs w:val="28"/>
          <w:lang w:val="ru-RU"/>
        </w:rPr>
        <w:t>4</w:t>
      </w:r>
      <w:r w:rsidRPr="001D3BEF">
        <w:rPr>
          <w:rFonts w:hAnsi="Times New Roman" w:cs="Times New Roman"/>
          <w:color w:val="000000"/>
          <w:sz w:val="28"/>
          <w:szCs w:val="28"/>
          <w:lang w:val="ru-RU"/>
        </w:rPr>
        <w:t>0 000 руб. за один имущественный объект.</w:t>
      </w:r>
      <w:r w:rsidR="009F4399" w:rsidRPr="001D3BEF">
        <w:rPr>
          <w:rFonts w:hAnsi="Times New Roman" w:cs="Times New Roman"/>
          <w:color w:val="000000"/>
          <w:sz w:val="28"/>
          <w:szCs w:val="28"/>
          <w:lang w:val="ru-RU"/>
        </w:rPr>
        <w:t xml:space="preserve"> </w:t>
      </w:r>
      <w:r w:rsidRPr="001D3BEF">
        <w:rPr>
          <w:rFonts w:hAnsi="Times New Roman" w:cs="Times New Roman"/>
          <w:color w:val="000000"/>
          <w:sz w:val="28"/>
          <w:szCs w:val="28"/>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060D994F" w14:textId="6147DB53" w:rsidR="00196733" w:rsidRPr="001D3BEF" w:rsidRDefault="00643274"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CD6953" w:rsidRPr="001D3BEF">
        <w:rPr>
          <w:rFonts w:hAnsi="Times New Roman" w:cs="Times New Roman"/>
          <w:color w:val="000000"/>
          <w:sz w:val="28"/>
          <w:szCs w:val="28"/>
          <w:lang w:val="ru-RU"/>
        </w:rPr>
        <w:t>.</w:t>
      </w:r>
      <w:r w:rsidR="004B23EA">
        <w:rPr>
          <w:rFonts w:hAnsi="Times New Roman" w:cs="Times New Roman"/>
          <w:color w:val="000000"/>
          <w:sz w:val="28"/>
          <w:szCs w:val="28"/>
          <w:lang w:val="ru-RU"/>
        </w:rPr>
        <w:t xml:space="preserve"> </w:t>
      </w:r>
      <w:r w:rsidR="00CD6953" w:rsidRPr="001D3BEF">
        <w:rPr>
          <w:rFonts w:hAnsi="Times New Roman" w:cs="Times New Roman"/>
          <w:color w:val="000000"/>
          <w:sz w:val="28"/>
          <w:szCs w:val="28"/>
          <w:lang w:val="ru-RU"/>
        </w:rPr>
        <w:t xml:space="preserve">Уникальный инвентарный номер состоит из </w:t>
      </w:r>
      <w:r w:rsidR="00D9246E">
        <w:rPr>
          <w:rFonts w:hAnsi="Times New Roman" w:cs="Times New Roman"/>
          <w:color w:val="000000"/>
          <w:sz w:val="28"/>
          <w:szCs w:val="28"/>
          <w:lang w:val="ru-RU"/>
        </w:rPr>
        <w:t>13</w:t>
      </w:r>
      <w:r w:rsidR="00CD6953" w:rsidRPr="001D3BEF">
        <w:rPr>
          <w:rFonts w:hAnsi="Times New Roman" w:cs="Times New Roman"/>
          <w:color w:val="000000"/>
          <w:sz w:val="28"/>
          <w:szCs w:val="28"/>
          <w:lang w:val="ru-RU"/>
        </w:rPr>
        <w:t xml:space="preserve"> знаков и присваивается в </w:t>
      </w:r>
      <w:r w:rsidR="008C7207">
        <w:rPr>
          <w:rFonts w:hAnsi="Times New Roman" w:cs="Times New Roman"/>
          <w:color w:val="000000"/>
          <w:sz w:val="28"/>
          <w:szCs w:val="28"/>
          <w:lang w:val="ru-RU"/>
        </w:rPr>
        <w:t xml:space="preserve">следующем </w:t>
      </w:r>
      <w:r w:rsidR="00CD6953" w:rsidRPr="001D3BEF">
        <w:rPr>
          <w:rFonts w:hAnsi="Times New Roman" w:cs="Times New Roman"/>
          <w:color w:val="000000"/>
          <w:sz w:val="28"/>
          <w:szCs w:val="28"/>
          <w:lang w:val="ru-RU"/>
        </w:rPr>
        <w:t>порядке:</w:t>
      </w:r>
    </w:p>
    <w:p w14:paraId="52BF1968" w14:textId="774C5CEB" w:rsidR="004B23EA" w:rsidRDefault="00CD6953" w:rsidP="001D3BEF">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1</w:t>
      </w:r>
      <w:r w:rsidR="008A616E">
        <w:rPr>
          <w:rFonts w:hAnsi="Times New Roman" w:cs="Times New Roman"/>
          <w:color w:val="000000"/>
          <w:sz w:val="28"/>
          <w:szCs w:val="28"/>
          <w:lang w:val="ru-RU"/>
        </w:rPr>
        <w:t>- 2</w:t>
      </w:r>
      <w:r w:rsidRPr="001D3BEF">
        <w:rPr>
          <w:rFonts w:hAnsi="Times New Roman" w:cs="Times New Roman"/>
          <w:color w:val="000000"/>
          <w:sz w:val="28"/>
          <w:szCs w:val="28"/>
          <w:lang w:val="ru-RU"/>
        </w:rPr>
        <w:t xml:space="preserve">-й разряд – </w:t>
      </w:r>
      <w:r w:rsidR="002E3F53">
        <w:rPr>
          <w:rFonts w:hAnsi="Times New Roman" w:cs="Times New Roman"/>
          <w:color w:val="000000"/>
          <w:sz w:val="28"/>
          <w:szCs w:val="28"/>
          <w:lang w:val="ru-RU"/>
        </w:rPr>
        <w:t>месяц постановки на учет</w:t>
      </w:r>
      <w:r w:rsidRPr="001D3BEF">
        <w:rPr>
          <w:rFonts w:hAnsi="Times New Roman" w:cs="Times New Roman"/>
          <w:color w:val="000000"/>
          <w:sz w:val="28"/>
          <w:szCs w:val="28"/>
          <w:lang w:val="ru-RU"/>
        </w:rPr>
        <w:t>;</w:t>
      </w:r>
    </w:p>
    <w:p w14:paraId="083E7CFB" w14:textId="09528688" w:rsidR="004B23EA" w:rsidRDefault="008A616E"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CD6953" w:rsidRPr="001D3BEF">
        <w:rPr>
          <w:rFonts w:hAnsi="Times New Roman" w:cs="Times New Roman"/>
          <w:color w:val="000000"/>
          <w:sz w:val="28"/>
          <w:szCs w:val="28"/>
          <w:lang w:val="ru-RU"/>
        </w:rPr>
        <w:t>–</w:t>
      </w:r>
      <w:r w:rsidR="002E3F53">
        <w:rPr>
          <w:rFonts w:hAnsi="Times New Roman" w:cs="Times New Roman"/>
          <w:color w:val="000000"/>
          <w:sz w:val="28"/>
          <w:szCs w:val="28"/>
          <w:lang w:val="ru-RU"/>
        </w:rPr>
        <w:t>6</w:t>
      </w:r>
      <w:r w:rsidR="00CD6953" w:rsidRPr="001D3BEF">
        <w:rPr>
          <w:rFonts w:hAnsi="Times New Roman" w:cs="Times New Roman"/>
          <w:color w:val="000000"/>
          <w:sz w:val="28"/>
          <w:szCs w:val="28"/>
          <w:lang w:val="ru-RU"/>
        </w:rPr>
        <w:t xml:space="preserve">-й разряды – </w:t>
      </w:r>
      <w:r w:rsidR="002E3F53">
        <w:rPr>
          <w:rFonts w:hAnsi="Times New Roman" w:cs="Times New Roman"/>
          <w:color w:val="000000"/>
          <w:sz w:val="28"/>
          <w:szCs w:val="28"/>
          <w:lang w:val="ru-RU"/>
        </w:rPr>
        <w:t>год постановки на учет</w:t>
      </w:r>
      <w:r w:rsidR="00CD6953" w:rsidRPr="001D3BEF">
        <w:rPr>
          <w:rFonts w:hAnsi="Times New Roman" w:cs="Times New Roman"/>
          <w:color w:val="000000"/>
          <w:sz w:val="28"/>
          <w:szCs w:val="28"/>
          <w:lang w:val="ru-RU"/>
        </w:rPr>
        <w:t>;</w:t>
      </w:r>
    </w:p>
    <w:p w14:paraId="604D66A0" w14:textId="37827089" w:rsidR="004B23EA" w:rsidRDefault="008A616E"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7 </w:t>
      </w:r>
      <w:r w:rsidR="00CD6953" w:rsidRPr="001D3BEF">
        <w:rPr>
          <w:rFonts w:hAnsi="Times New Roman" w:cs="Times New Roman"/>
          <w:color w:val="000000"/>
          <w:sz w:val="28"/>
          <w:szCs w:val="28"/>
          <w:lang w:val="ru-RU"/>
        </w:rPr>
        <w:t xml:space="preserve">-й разряды – </w:t>
      </w:r>
      <w:r w:rsidRPr="008A616E">
        <w:rPr>
          <w:rFonts w:hAnsi="Times New Roman" w:cs="Times New Roman"/>
          <w:color w:val="000000"/>
          <w:sz w:val="28"/>
          <w:szCs w:val="28"/>
          <w:lang w:val="ru-RU"/>
        </w:rPr>
        <w:t xml:space="preserve">код </w:t>
      </w:r>
      <w:r w:rsidR="002E3F53">
        <w:rPr>
          <w:rFonts w:hAnsi="Times New Roman" w:cs="Times New Roman"/>
          <w:color w:val="000000"/>
          <w:sz w:val="28"/>
          <w:szCs w:val="28"/>
          <w:lang w:val="ru-RU"/>
        </w:rPr>
        <w:t>источника финансового обеспечения</w:t>
      </w:r>
      <w:r w:rsidR="00CD6953" w:rsidRPr="001D3BEF">
        <w:rPr>
          <w:rFonts w:hAnsi="Times New Roman" w:cs="Times New Roman"/>
          <w:color w:val="000000"/>
          <w:sz w:val="28"/>
          <w:szCs w:val="28"/>
          <w:lang w:val="ru-RU"/>
        </w:rPr>
        <w:t>;</w:t>
      </w:r>
    </w:p>
    <w:p w14:paraId="222400D4" w14:textId="613085E4" w:rsidR="002E3F53" w:rsidRDefault="002E3F53"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8-9 –й разряд - </w:t>
      </w:r>
      <w:r w:rsidRPr="002E3F53">
        <w:rPr>
          <w:rFonts w:hAnsi="Times New Roman" w:cs="Times New Roman"/>
          <w:color w:val="000000"/>
          <w:sz w:val="28"/>
          <w:szCs w:val="28"/>
          <w:lang w:val="ru-RU"/>
        </w:rPr>
        <w:t xml:space="preserve">код объекта учета </w:t>
      </w:r>
      <w:proofErr w:type="gramStart"/>
      <w:r w:rsidRPr="002E3F53">
        <w:rPr>
          <w:rFonts w:hAnsi="Times New Roman" w:cs="Times New Roman"/>
          <w:color w:val="000000"/>
          <w:sz w:val="28"/>
          <w:szCs w:val="28"/>
          <w:lang w:val="ru-RU"/>
        </w:rPr>
        <w:t>аналитического  счета</w:t>
      </w:r>
      <w:proofErr w:type="gramEnd"/>
      <w:r w:rsidRPr="002E3F53">
        <w:rPr>
          <w:rFonts w:hAnsi="Times New Roman" w:cs="Times New Roman"/>
          <w:color w:val="000000"/>
          <w:sz w:val="28"/>
          <w:szCs w:val="28"/>
          <w:lang w:val="ru-RU"/>
        </w:rPr>
        <w:t xml:space="preserve"> Плана счетов бухгалтерского учета;</w:t>
      </w:r>
    </w:p>
    <w:p w14:paraId="1466DFDE" w14:textId="4FDA2512" w:rsidR="00196733" w:rsidRPr="001D3BEF" w:rsidRDefault="002E3F53"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10</w:t>
      </w:r>
      <w:r w:rsidR="00CD6953" w:rsidRPr="001D3BEF">
        <w:rPr>
          <w:rFonts w:hAnsi="Times New Roman" w:cs="Times New Roman"/>
          <w:color w:val="000000"/>
          <w:sz w:val="28"/>
          <w:szCs w:val="28"/>
          <w:lang w:val="ru-RU"/>
        </w:rPr>
        <w:t>–</w:t>
      </w:r>
      <w:r w:rsidR="008A616E">
        <w:rPr>
          <w:rFonts w:hAnsi="Times New Roman" w:cs="Times New Roman"/>
          <w:color w:val="000000"/>
          <w:sz w:val="28"/>
          <w:szCs w:val="28"/>
          <w:lang w:val="ru-RU"/>
        </w:rPr>
        <w:t>1</w:t>
      </w:r>
      <w:r>
        <w:rPr>
          <w:rFonts w:hAnsi="Times New Roman" w:cs="Times New Roman"/>
          <w:color w:val="000000"/>
          <w:sz w:val="28"/>
          <w:szCs w:val="28"/>
          <w:lang w:val="ru-RU"/>
        </w:rPr>
        <w:t>3</w:t>
      </w:r>
      <w:r w:rsidR="00CD6953" w:rsidRPr="001D3BEF">
        <w:rPr>
          <w:rFonts w:hAnsi="Times New Roman" w:cs="Times New Roman"/>
          <w:color w:val="000000"/>
          <w:sz w:val="28"/>
          <w:szCs w:val="28"/>
          <w:lang w:val="ru-RU"/>
        </w:rPr>
        <w:t>-й разряды – порядковый номер нефинансового актива.</w:t>
      </w:r>
    </w:p>
    <w:p w14:paraId="49A71606" w14:textId="3C254CA6" w:rsidR="00164F62" w:rsidRDefault="00CD6953" w:rsidP="001D3BEF">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4</w:t>
      </w:r>
      <w:r w:rsidR="00643274" w:rsidRPr="00643274">
        <w:rPr>
          <w:rFonts w:hAnsi="Times New Roman" w:cs="Times New Roman"/>
          <w:color w:val="000000"/>
          <w:sz w:val="28"/>
          <w:szCs w:val="28"/>
          <w:lang w:val="ru-RU"/>
        </w:rPr>
        <w:t>.</w:t>
      </w:r>
      <w:r w:rsidRPr="001D3BEF">
        <w:rPr>
          <w:rFonts w:hAnsi="Times New Roman" w:cs="Times New Roman"/>
          <w:color w:val="000000"/>
          <w:sz w:val="28"/>
          <w:szCs w:val="28"/>
          <w:lang w:val="ru-RU"/>
        </w:rPr>
        <w:t xml:space="preserve"> Присвоенный объекту инвентарный номер обозначается путем нанесения номера на инвентарный объект краской или водостойким маркером. </w:t>
      </w:r>
    </w:p>
    <w:p w14:paraId="45E0DDE4" w14:textId="325512FF" w:rsidR="00643274" w:rsidRDefault="00164F62" w:rsidP="00C66B02">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Объектам основных средств, имеющих уникальный номер однозначно его идентифицирующий в качестве индивидуально-определенной вещи (кадастровый номер, государственный регистрационный номер транспортного средства и т.п.), присваивается инвентарный номер без нанесения  его на объект.</w:t>
      </w:r>
      <w:r w:rsidR="000F028D">
        <w:rPr>
          <w:rFonts w:hAnsi="Times New Roman" w:cs="Times New Roman"/>
          <w:color w:val="000000"/>
          <w:sz w:val="28"/>
          <w:szCs w:val="28"/>
          <w:lang w:val="ru-RU"/>
        </w:rPr>
        <w:t xml:space="preserve"> </w:t>
      </w:r>
    </w:p>
    <w:p w14:paraId="19BEB329" w14:textId="77777777" w:rsidR="00643274" w:rsidRDefault="00164F62" w:rsidP="00643274">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643274" w:rsidRPr="00643274">
        <w:rPr>
          <w:rFonts w:hAnsi="Times New Roman" w:cs="Times New Roman"/>
          <w:color w:val="000000"/>
          <w:sz w:val="28"/>
          <w:szCs w:val="28"/>
          <w:lang w:val="ru-RU"/>
        </w:rPr>
        <w:t xml:space="preserve"> Инвентарные номера не проставляются на основные средства медицинского назначения:</w:t>
      </w:r>
    </w:p>
    <w:p w14:paraId="7E6A5EAA" w14:textId="77777777" w:rsidR="00643274" w:rsidRDefault="00643274" w:rsidP="00643274">
      <w:pPr>
        <w:spacing w:before="0" w:beforeAutospacing="0" w:after="0" w:afterAutospacing="0"/>
        <w:ind w:firstLine="567"/>
        <w:jc w:val="both"/>
        <w:rPr>
          <w:rFonts w:hAnsi="Times New Roman" w:cs="Times New Roman"/>
          <w:color w:val="000000"/>
          <w:sz w:val="28"/>
          <w:szCs w:val="28"/>
          <w:lang w:val="ru-RU"/>
        </w:rPr>
      </w:pPr>
      <w:r w:rsidRPr="00643274">
        <w:rPr>
          <w:rFonts w:hAnsi="Times New Roman" w:cs="Times New Roman"/>
          <w:color w:val="000000"/>
          <w:sz w:val="28"/>
          <w:szCs w:val="28"/>
          <w:lang w:val="ru-RU"/>
        </w:rPr>
        <w:t xml:space="preserve"> - подлежащие в соответствии с требованиями их эксплуатации стерилизационной обработке, мойке или иной механической обработке;</w:t>
      </w:r>
    </w:p>
    <w:p w14:paraId="2A04BDDF" w14:textId="255FB6F4" w:rsidR="00164F62" w:rsidRDefault="00643274" w:rsidP="00A74C86">
      <w:pPr>
        <w:spacing w:before="0" w:beforeAutospacing="0" w:after="0" w:afterAutospacing="0"/>
        <w:ind w:firstLine="709"/>
        <w:jc w:val="both"/>
        <w:rPr>
          <w:rFonts w:hAnsi="Times New Roman" w:cs="Times New Roman"/>
          <w:color w:val="000000"/>
          <w:sz w:val="28"/>
          <w:szCs w:val="28"/>
          <w:lang w:val="ru-RU"/>
        </w:rPr>
      </w:pPr>
      <w:r w:rsidRPr="00643274">
        <w:rPr>
          <w:rFonts w:hAnsi="Times New Roman" w:cs="Times New Roman"/>
          <w:color w:val="000000"/>
          <w:sz w:val="28"/>
          <w:szCs w:val="28"/>
          <w:lang w:val="ru-RU"/>
        </w:rPr>
        <w:t xml:space="preserve"> - на съемные составные части медицинского оборудования.</w:t>
      </w:r>
    </w:p>
    <w:p w14:paraId="318921F1" w14:textId="0ACFB08A" w:rsidR="000F028D" w:rsidRDefault="00A74C86" w:rsidP="00A74C86">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0F028D" w:rsidRPr="000F028D">
        <w:rPr>
          <w:rFonts w:hAnsi="Times New Roman" w:cs="Times New Roman"/>
          <w:color w:val="000000"/>
          <w:sz w:val="28"/>
          <w:szCs w:val="28"/>
          <w:lang w:val="ru-RU"/>
        </w:rPr>
        <w:t xml:space="preserve">Инвентарные номера не проставляются на </w:t>
      </w:r>
      <w:r w:rsidR="000F028D">
        <w:rPr>
          <w:rFonts w:hAnsi="Times New Roman" w:cs="Times New Roman"/>
          <w:color w:val="000000"/>
          <w:sz w:val="28"/>
          <w:szCs w:val="28"/>
          <w:lang w:val="ru-RU"/>
        </w:rPr>
        <w:t>многолетние зеленные насаждения</w:t>
      </w:r>
      <w:r w:rsidR="000F028D" w:rsidRPr="000F028D">
        <w:rPr>
          <w:rFonts w:hAnsi="Times New Roman" w:cs="Times New Roman"/>
          <w:color w:val="000000"/>
          <w:sz w:val="28"/>
          <w:szCs w:val="28"/>
          <w:lang w:val="ru-RU"/>
        </w:rPr>
        <w:t>:</w:t>
      </w:r>
      <w:r w:rsidR="000F028D">
        <w:rPr>
          <w:rFonts w:hAnsi="Times New Roman" w:cs="Times New Roman"/>
          <w:color w:val="000000"/>
          <w:sz w:val="28"/>
          <w:szCs w:val="28"/>
          <w:lang w:val="ru-RU"/>
        </w:rPr>
        <w:t xml:space="preserve"> деревья, кусты, лианы и т.д.</w:t>
      </w:r>
    </w:p>
    <w:p w14:paraId="12F4D7C0" w14:textId="66AD5B18" w:rsidR="00164F62" w:rsidRDefault="00BA2266" w:rsidP="00A74C86">
      <w:pPr>
        <w:spacing w:before="0" w:beforeAutospacing="0" w:after="0" w:afterAutospacing="0"/>
        <w:ind w:firstLine="709"/>
        <w:jc w:val="both"/>
        <w:rPr>
          <w:rFonts w:hAnsi="Times New Roman" w:cs="Times New Roman"/>
          <w:color w:val="000000"/>
          <w:sz w:val="28"/>
          <w:szCs w:val="28"/>
          <w:lang w:val="ru-RU"/>
        </w:rPr>
      </w:pPr>
      <w:r w:rsidRPr="00BA2266">
        <w:rPr>
          <w:rFonts w:hAnsi="Times New Roman" w:cs="Times New Roman"/>
          <w:color w:val="000000"/>
          <w:sz w:val="28"/>
          <w:szCs w:val="28"/>
          <w:lang w:val="ru-RU"/>
        </w:rPr>
        <w:t xml:space="preserve">При невозможности обозначения инвентарного номера на объекте основных средств в случаях, определенных требованиями его эксплуатации, присвоенный ему </w:t>
      </w:r>
      <w:r w:rsidRPr="00BA2266">
        <w:rPr>
          <w:rFonts w:hAnsi="Times New Roman" w:cs="Times New Roman"/>
          <w:color w:val="000000"/>
          <w:sz w:val="28"/>
          <w:szCs w:val="28"/>
          <w:lang w:val="ru-RU"/>
        </w:rPr>
        <w:lastRenderedPageBreak/>
        <w:t>инвентарный номер применяется в целях бюджетного учета с отражением в соответствующих регистрах бюджетного учета без нанесения на объект основного средства.</w:t>
      </w:r>
      <w:r w:rsidR="00302F9C">
        <w:rPr>
          <w:rFonts w:hAnsi="Times New Roman" w:cs="Times New Roman"/>
          <w:color w:val="000000"/>
          <w:sz w:val="28"/>
          <w:szCs w:val="28"/>
          <w:lang w:val="ru-RU"/>
        </w:rPr>
        <w:t xml:space="preserve"> </w:t>
      </w:r>
    </w:p>
    <w:p w14:paraId="7C57F4F7" w14:textId="7C3C4EA1" w:rsidR="00292226" w:rsidRPr="00BC3C8F" w:rsidRDefault="0075732A" w:rsidP="001D3BEF">
      <w:pPr>
        <w:spacing w:before="0" w:beforeAutospacing="0" w:after="0" w:afterAutospacing="0"/>
        <w:ind w:firstLine="567"/>
        <w:jc w:val="both"/>
        <w:rPr>
          <w:rFonts w:hAnsi="Times New Roman" w:cs="Times New Roman"/>
          <w:color w:val="000000"/>
          <w:sz w:val="28"/>
          <w:szCs w:val="28"/>
          <w:lang w:val="ru-RU"/>
        </w:rPr>
      </w:pPr>
      <w:r w:rsidRPr="0075732A">
        <w:rPr>
          <w:rFonts w:hAnsi="Times New Roman" w:cs="Times New Roman"/>
          <w:color w:val="000000"/>
          <w:sz w:val="28"/>
          <w:szCs w:val="28"/>
          <w:lang w:val="ru-RU"/>
        </w:rPr>
        <w:t>&lt;</w:t>
      </w:r>
      <w:r>
        <w:rPr>
          <w:rFonts w:hAnsi="Times New Roman" w:cs="Times New Roman"/>
          <w:color w:val="000000"/>
          <w:sz w:val="28"/>
          <w:szCs w:val="28"/>
          <w:lang w:val="ru-RU"/>
        </w:rPr>
        <w:t>…</w:t>
      </w:r>
      <w:r w:rsidRPr="00BC3C8F">
        <w:rPr>
          <w:rFonts w:hAnsi="Times New Roman" w:cs="Times New Roman"/>
          <w:color w:val="000000"/>
          <w:sz w:val="28"/>
          <w:szCs w:val="28"/>
          <w:lang w:val="ru-RU"/>
        </w:rPr>
        <w:t>.&gt;</w:t>
      </w:r>
    </w:p>
    <w:p w14:paraId="555DB1F9" w14:textId="182DBD30"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6. В случае</w:t>
      </w:r>
      <w:r w:rsidR="00DF5194">
        <w:rPr>
          <w:rFonts w:hAnsi="Times New Roman" w:cs="Times New Roman"/>
          <w:color w:val="000000"/>
          <w:sz w:val="28"/>
          <w:szCs w:val="28"/>
          <w:lang w:val="ru-RU"/>
        </w:rPr>
        <w:t>,</w:t>
      </w:r>
      <w:r w:rsidRPr="00292226">
        <w:rPr>
          <w:rFonts w:hAnsi="Times New Roman" w:cs="Times New Roman"/>
          <w:color w:val="000000"/>
          <w:sz w:val="28"/>
          <w:szCs w:val="28"/>
          <w:lang w:val="ru-RU"/>
        </w:rPr>
        <w:t xml:space="preserve"> частичной ликвидации или </w:t>
      </w:r>
      <w:proofErr w:type="spellStart"/>
      <w:r w:rsidRPr="00292226">
        <w:rPr>
          <w:rFonts w:hAnsi="Times New Roman" w:cs="Times New Roman"/>
          <w:color w:val="000000"/>
          <w:sz w:val="28"/>
          <w:szCs w:val="28"/>
          <w:lang w:val="ru-RU"/>
        </w:rPr>
        <w:t>разукомплектации</w:t>
      </w:r>
      <w:proofErr w:type="spellEnd"/>
      <w:r w:rsidRPr="00292226">
        <w:rPr>
          <w:rFonts w:hAnsi="Times New Roman" w:cs="Times New Roman"/>
          <w:color w:val="000000"/>
          <w:sz w:val="28"/>
          <w:szCs w:val="28"/>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06817C3F"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площади;</w:t>
      </w:r>
    </w:p>
    <w:p w14:paraId="308827BF"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объему;</w:t>
      </w:r>
    </w:p>
    <w:p w14:paraId="7269A054"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весу;</w:t>
      </w:r>
    </w:p>
    <w:p w14:paraId="59389D77" w14:textId="77777777" w:rsid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иному показателю, установленному комиссией по поступлению и выбытию активов.</w:t>
      </w:r>
    </w:p>
    <w:p w14:paraId="1D53343D" w14:textId="4626AB90" w:rsidR="00676773" w:rsidRPr="00676773" w:rsidRDefault="00CD6953" w:rsidP="00676773">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 xml:space="preserve">7. </w:t>
      </w:r>
      <w:r w:rsidR="00676773" w:rsidRPr="00676773">
        <w:rPr>
          <w:rFonts w:hAnsi="Times New Roman" w:cs="Times New Roman"/>
          <w:color w:val="000000"/>
          <w:sz w:val="28"/>
          <w:szCs w:val="28"/>
          <w:lang w:val="ru-RU"/>
        </w:rP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(форма 0504031).</w:t>
      </w:r>
    </w:p>
    <w:p w14:paraId="214CC367" w14:textId="6D7D7935" w:rsidR="004B23EA" w:rsidRDefault="00CD6953" w:rsidP="001D3BEF">
      <w:pPr>
        <w:spacing w:before="0" w:beforeAutospacing="0" w:after="0" w:afterAutospacing="0"/>
        <w:ind w:firstLine="567"/>
        <w:jc w:val="both"/>
        <w:rPr>
          <w:rFonts w:hAnsi="Times New Roman" w:cs="Times New Roman"/>
          <w:color w:val="000000"/>
          <w:sz w:val="28"/>
          <w:szCs w:val="28"/>
          <w:lang w:val="ru-RU"/>
        </w:rPr>
      </w:pPr>
      <w:r w:rsidRPr="001D3BEF">
        <w:rPr>
          <w:rFonts w:hAnsi="Times New Roman" w:cs="Times New Roman"/>
          <w:color w:val="000000"/>
          <w:sz w:val="28"/>
          <w:szCs w:val="28"/>
          <w:lang w:val="ru-RU"/>
        </w:rPr>
        <w:t xml:space="preserve">8. Начисление амортизации осуществляется линейным методом – на </w:t>
      </w:r>
      <w:r w:rsidR="001D3BEF" w:rsidRPr="001D3BEF">
        <w:rPr>
          <w:rFonts w:hAnsi="Times New Roman" w:cs="Times New Roman"/>
          <w:color w:val="000000"/>
          <w:sz w:val="28"/>
          <w:szCs w:val="28"/>
          <w:lang w:val="ru-RU"/>
        </w:rPr>
        <w:t>все</w:t>
      </w:r>
      <w:r w:rsidRPr="001D3BEF">
        <w:rPr>
          <w:rFonts w:hAnsi="Times New Roman" w:cs="Times New Roman"/>
          <w:color w:val="000000"/>
          <w:sz w:val="28"/>
          <w:szCs w:val="28"/>
          <w:lang w:val="ru-RU"/>
        </w:rPr>
        <w:t xml:space="preserve"> объекты основных средств.</w:t>
      </w:r>
    </w:p>
    <w:p w14:paraId="3BFE7A2F" w14:textId="34489ACD" w:rsidR="00196733" w:rsidRPr="001D3BEF" w:rsidRDefault="00FF0A60"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9</w:t>
      </w:r>
      <w:r w:rsidR="00CD6953" w:rsidRPr="001D3BEF">
        <w:rPr>
          <w:rFonts w:hAnsi="Times New Roman" w:cs="Times New Roman"/>
          <w:color w:val="000000"/>
          <w:sz w:val="28"/>
          <w:szCs w:val="28"/>
          <w:lang w:val="ru-RU"/>
        </w:rPr>
        <w:t>. Срок полезного использования объектов основных средств устанавливает комиссия по поступлению и выбытию</w:t>
      </w:r>
      <w:r w:rsidR="00C66B02">
        <w:rPr>
          <w:rFonts w:hAnsi="Times New Roman" w:cs="Times New Roman"/>
          <w:color w:val="000000"/>
          <w:sz w:val="28"/>
          <w:szCs w:val="28"/>
          <w:lang w:val="ru-RU"/>
        </w:rPr>
        <w:t xml:space="preserve"> активов</w:t>
      </w:r>
      <w:r w:rsidR="00CD6953" w:rsidRPr="001D3BEF">
        <w:rPr>
          <w:rFonts w:hAnsi="Times New Roman" w:cs="Times New Roman"/>
          <w:color w:val="000000"/>
          <w:sz w:val="28"/>
          <w:szCs w:val="28"/>
          <w:lang w:val="ru-RU"/>
        </w:rPr>
        <w:t xml:space="preserve">. </w:t>
      </w:r>
    </w:p>
    <w:p w14:paraId="2CA23292" w14:textId="268219FD" w:rsidR="00196733" w:rsidRPr="00C60599" w:rsidRDefault="00FF0A60"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10</w:t>
      </w:r>
      <w:r w:rsidR="00CD6953" w:rsidRPr="00C60599">
        <w:rPr>
          <w:rFonts w:hAnsi="Times New Roman" w:cs="Times New Roman"/>
          <w:color w:val="000000"/>
          <w:sz w:val="28"/>
          <w:szCs w:val="28"/>
          <w:lang w:val="ru-RU"/>
        </w:rPr>
        <w:t>. Имущество, относящееся к категории особо ценного имущества (ОЦИ), определяет комиссия по поступлению и выбытию активов.</w:t>
      </w:r>
      <w:r w:rsidR="002E14D9">
        <w:rPr>
          <w:rFonts w:hAnsi="Times New Roman" w:cs="Times New Roman"/>
          <w:color w:val="000000"/>
          <w:sz w:val="28"/>
          <w:szCs w:val="28"/>
          <w:lang w:val="ru-RU"/>
        </w:rPr>
        <w:t xml:space="preserve"> </w:t>
      </w:r>
    </w:p>
    <w:p w14:paraId="657AC82E" w14:textId="16DB56FC" w:rsidR="00196733" w:rsidRPr="001D3BEF" w:rsidRDefault="00FF0A60"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11</w:t>
      </w:r>
      <w:r w:rsidR="00CD6953" w:rsidRPr="00C60599">
        <w:rPr>
          <w:rFonts w:hAnsi="Times New Roman" w:cs="Times New Roman"/>
          <w:color w:val="000000"/>
          <w:sz w:val="28"/>
          <w:szCs w:val="28"/>
          <w:lang w:val="ru-RU"/>
        </w:rPr>
        <w:t>. При приобретении и (или) создании основных средств за</w:t>
      </w:r>
      <w:r w:rsidR="00CD6953" w:rsidRPr="001D3BEF">
        <w:rPr>
          <w:rFonts w:hAnsi="Times New Roman" w:cs="Times New Roman"/>
          <w:color w:val="000000"/>
          <w:sz w:val="28"/>
          <w:szCs w:val="28"/>
          <w:lang w:val="ru-RU"/>
        </w:rPr>
        <w:t xml:space="preserve"> счет средств, полученных по разным видам деятельности, сумма вложений, сформированных на счете КБК Х.106.00.000, переводится на код вида деятельности 4 </w:t>
      </w:r>
      <w:r w:rsidR="00DF5194">
        <w:rPr>
          <w:rFonts w:hAnsi="Times New Roman" w:cs="Times New Roman"/>
          <w:color w:val="000000"/>
          <w:sz w:val="28"/>
          <w:szCs w:val="28"/>
          <w:lang w:val="ru-RU"/>
        </w:rPr>
        <w:t>«С</w:t>
      </w:r>
      <w:r w:rsidR="00CD6953" w:rsidRPr="001D3BEF">
        <w:rPr>
          <w:rFonts w:hAnsi="Times New Roman" w:cs="Times New Roman"/>
          <w:color w:val="000000"/>
          <w:sz w:val="28"/>
          <w:szCs w:val="28"/>
          <w:lang w:val="ru-RU"/>
        </w:rPr>
        <w:t>убсидии на выполнение государственного (муниципального) задания</w:t>
      </w:r>
      <w:r w:rsidR="00DF5194">
        <w:rPr>
          <w:rFonts w:hAnsi="Times New Roman" w:cs="Times New Roman"/>
          <w:color w:val="000000"/>
          <w:sz w:val="28"/>
          <w:szCs w:val="28"/>
          <w:lang w:val="ru-RU"/>
        </w:rPr>
        <w:t>»</w:t>
      </w:r>
      <w:r w:rsidR="00CD6953" w:rsidRPr="001D3BEF">
        <w:rPr>
          <w:rFonts w:hAnsi="Times New Roman" w:cs="Times New Roman"/>
          <w:color w:val="000000"/>
          <w:sz w:val="28"/>
          <w:szCs w:val="28"/>
          <w:lang w:val="ru-RU"/>
        </w:rPr>
        <w:t>.</w:t>
      </w:r>
    </w:p>
    <w:p w14:paraId="6BD2F268" w14:textId="6FB11B26" w:rsidR="00196733" w:rsidRPr="000F028D" w:rsidRDefault="00FF0A60" w:rsidP="001D3BEF">
      <w:pPr>
        <w:spacing w:before="0" w:beforeAutospacing="0" w:after="0" w:afterAutospacing="0"/>
        <w:ind w:firstLine="567"/>
        <w:jc w:val="both"/>
        <w:rPr>
          <w:rFonts w:hAnsi="Times New Roman" w:cs="Times New Roman"/>
          <w:color w:val="000000" w:themeColor="text1"/>
          <w:sz w:val="28"/>
          <w:szCs w:val="28"/>
          <w:lang w:val="ru-RU"/>
        </w:rPr>
      </w:pPr>
      <w:r>
        <w:rPr>
          <w:rFonts w:hAnsi="Times New Roman" w:cs="Times New Roman"/>
          <w:color w:val="000000" w:themeColor="text1"/>
          <w:sz w:val="28"/>
          <w:szCs w:val="28"/>
          <w:lang w:val="ru-RU"/>
        </w:rPr>
        <w:t>12</w:t>
      </w:r>
      <w:r w:rsidR="00CD6953" w:rsidRPr="000F028D">
        <w:rPr>
          <w:rFonts w:hAnsi="Times New Roman" w:cs="Times New Roman"/>
          <w:color w:val="000000" w:themeColor="text1"/>
          <w:sz w:val="28"/>
          <w:szCs w:val="28"/>
          <w:lang w:val="ru-RU"/>
        </w:rPr>
        <w:t>. Локально-вычислительная сеть (ЛВС) как отдельны</w:t>
      </w:r>
      <w:r w:rsidR="00727F8D" w:rsidRPr="000F028D">
        <w:rPr>
          <w:rFonts w:hAnsi="Times New Roman" w:cs="Times New Roman"/>
          <w:color w:val="000000" w:themeColor="text1"/>
          <w:sz w:val="28"/>
          <w:szCs w:val="28"/>
          <w:lang w:val="ru-RU"/>
        </w:rPr>
        <w:t>й</w:t>
      </w:r>
      <w:r w:rsidR="00CD6953" w:rsidRPr="000F028D">
        <w:rPr>
          <w:rFonts w:hAnsi="Times New Roman" w:cs="Times New Roman"/>
          <w:color w:val="000000" w:themeColor="text1"/>
          <w:sz w:val="28"/>
          <w:szCs w:val="28"/>
          <w:lang w:val="ru-RU"/>
        </w:rPr>
        <w:t xml:space="preserve"> инвентарны</w:t>
      </w:r>
      <w:r w:rsidR="00727F8D" w:rsidRPr="000F028D">
        <w:rPr>
          <w:rFonts w:hAnsi="Times New Roman" w:cs="Times New Roman"/>
          <w:color w:val="000000" w:themeColor="text1"/>
          <w:sz w:val="28"/>
          <w:szCs w:val="28"/>
          <w:lang w:val="ru-RU"/>
        </w:rPr>
        <w:t>й</w:t>
      </w:r>
      <w:r w:rsidR="00CD6953" w:rsidRPr="000F028D">
        <w:rPr>
          <w:rFonts w:hAnsi="Times New Roman" w:cs="Times New Roman"/>
          <w:color w:val="000000" w:themeColor="text1"/>
          <w:sz w:val="28"/>
          <w:szCs w:val="28"/>
          <w:lang w:val="ru-RU"/>
        </w:rPr>
        <w:t xml:space="preserve"> </w:t>
      </w:r>
      <w:r w:rsidR="00727F8D" w:rsidRPr="000F028D">
        <w:rPr>
          <w:rFonts w:hAnsi="Times New Roman" w:cs="Times New Roman"/>
          <w:color w:val="000000" w:themeColor="text1"/>
          <w:sz w:val="28"/>
          <w:szCs w:val="28"/>
          <w:lang w:val="ru-RU"/>
        </w:rPr>
        <w:t>объект</w:t>
      </w:r>
      <w:r w:rsidR="00CD6953" w:rsidRPr="000F028D">
        <w:rPr>
          <w:rFonts w:hAnsi="Times New Roman" w:cs="Times New Roman"/>
          <w:color w:val="000000" w:themeColor="text1"/>
          <w:sz w:val="28"/>
          <w:szCs w:val="28"/>
          <w:lang w:val="ru-RU"/>
        </w:rPr>
        <w:t xml:space="preserve"> не </w:t>
      </w:r>
      <w:r w:rsidR="00D03A8B" w:rsidRPr="000F028D">
        <w:rPr>
          <w:rFonts w:hAnsi="Times New Roman" w:cs="Times New Roman"/>
          <w:color w:val="000000" w:themeColor="text1"/>
          <w:sz w:val="28"/>
          <w:szCs w:val="28"/>
          <w:lang w:val="ru-RU"/>
        </w:rPr>
        <w:t>учитывае</w:t>
      </w:r>
      <w:r w:rsidR="00CD6953" w:rsidRPr="000F028D">
        <w:rPr>
          <w:rFonts w:hAnsi="Times New Roman" w:cs="Times New Roman"/>
          <w:color w:val="000000" w:themeColor="text1"/>
          <w:sz w:val="28"/>
          <w:szCs w:val="28"/>
          <w:lang w:val="ru-RU"/>
        </w:rPr>
        <w:t xml:space="preserve">тся. Отдельные элементы ЛВС, которые соответствуют критериям основных средств, установленным СГС </w:t>
      </w:r>
      <w:r w:rsidR="00DF5194">
        <w:rPr>
          <w:rFonts w:hAnsi="Times New Roman" w:cs="Times New Roman"/>
          <w:color w:val="000000" w:themeColor="text1"/>
          <w:sz w:val="28"/>
          <w:szCs w:val="28"/>
          <w:lang w:val="ru-RU"/>
        </w:rPr>
        <w:t>«</w:t>
      </w:r>
      <w:r w:rsidR="00CD6953" w:rsidRPr="000F028D">
        <w:rPr>
          <w:rFonts w:hAnsi="Times New Roman" w:cs="Times New Roman"/>
          <w:color w:val="000000" w:themeColor="text1"/>
          <w:sz w:val="28"/>
          <w:szCs w:val="28"/>
          <w:lang w:val="ru-RU"/>
        </w:rPr>
        <w:t>Основные средства</w:t>
      </w:r>
      <w:r w:rsidR="00DF5194">
        <w:rPr>
          <w:rFonts w:hAnsi="Times New Roman" w:cs="Times New Roman"/>
          <w:color w:val="000000" w:themeColor="text1"/>
          <w:sz w:val="28"/>
          <w:szCs w:val="28"/>
          <w:lang w:val="ru-RU"/>
        </w:rPr>
        <w:t>»</w:t>
      </w:r>
      <w:r w:rsidR="00CD6953" w:rsidRPr="000F028D">
        <w:rPr>
          <w:rFonts w:hAnsi="Times New Roman" w:cs="Times New Roman"/>
          <w:color w:val="000000" w:themeColor="text1"/>
          <w:sz w:val="28"/>
          <w:szCs w:val="28"/>
          <w:lang w:val="ru-RU"/>
        </w:rPr>
        <w:t xml:space="preserve">, учитываются как отдельные основные средства. </w:t>
      </w:r>
    </w:p>
    <w:p w14:paraId="0352FD1D" w14:textId="7ECD131C" w:rsidR="00727F8D" w:rsidRPr="00727F8D" w:rsidRDefault="00727F8D"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Объекты систем: видеонаблюдения </w:t>
      </w:r>
      <w:r w:rsidRPr="00727F8D">
        <w:rPr>
          <w:rFonts w:hAnsi="Times New Roman" w:cs="Times New Roman"/>
          <w:color w:val="000000"/>
          <w:sz w:val="28"/>
          <w:szCs w:val="28"/>
          <w:lang w:val="ru-RU"/>
        </w:rPr>
        <w:t>и охранно-пожарн</w:t>
      </w:r>
      <w:r w:rsidR="00CA6E0C">
        <w:rPr>
          <w:rFonts w:hAnsi="Times New Roman" w:cs="Times New Roman"/>
          <w:color w:val="000000"/>
          <w:sz w:val="28"/>
          <w:szCs w:val="28"/>
          <w:lang w:val="ru-RU"/>
        </w:rPr>
        <w:t xml:space="preserve">ой </w:t>
      </w:r>
      <w:r w:rsidR="00D03A8B">
        <w:rPr>
          <w:rFonts w:hAnsi="Times New Roman" w:cs="Times New Roman"/>
          <w:color w:val="000000"/>
          <w:sz w:val="28"/>
          <w:szCs w:val="28"/>
          <w:lang w:val="ru-RU"/>
        </w:rPr>
        <w:t>сигнализаци</w:t>
      </w:r>
      <w:r w:rsidR="00CA6E0C">
        <w:rPr>
          <w:rFonts w:hAnsi="Times New Roman" w:cs="Times New Roman"/>
          <w:color w:val="000000"/>
          <w:sz w:val="28"/>
          <w:szCs w:val="28"/>
          <w:lang w:val="ru-RU"/>
        </w:rPr>
        <w:t>й, охранной сигнализации, пожарной сигнализации</w:t>
      </w:r>
      <w:r>
        <w:rPr>
          <w:rFonts w:hAnsi="Times New Roman" w:cs="Times New Roman"/>
          <w:color w:val="000000"/>
          <w:sz w:val="28"/>
          <w:szCs w:val="28"/>
          <w:lang w:val="ru-RU"/>
        </w:rPr>
        <w:t xml:space="preserve">, </w:t>
      </w:r>
      <w:r>
        <w:rPr>
          <w:rFonts w:hAnsi="Times New Roman" w:cs="Times New Roman"/>
          <w:color w:val="000000"/>
          <w:sz w:val="28"/>
          <w:szCs w:val="28"/>
        </w:rPr>
        <w:t>WI</w:t>
      </w:r>
      <w:r w:rsidRPr="00727F8D">
        <w:rPr>
          <w:rFonts w:hAnsi="Times New Roman" w:cs="Times New Roman"/>
          <w:color w:val="000000"/>
          <w:sz w:val="28"/>
          <w:szCs w:val="28"/>
          <w:lang w:val="ru-RU"/>
        </w:rPr>
        <w:t>-</w:t>
      </w:r>
      <w:r>
        <w:rPr>
          <w:rFonts w:hAnsi="Times New Roman" w:cs="Times New Roman"/>
          <w:color w:val="000000"/>
          <w:sz w:val="28"/>
          <w:szCs w:val="28"/>
        </w:rPr>
        <w:t>FI</w:t>
      </w:r>
      <w:r w:rsidR="00EB7BEF">
        <w:rPr>
          <w:rFonts w:hAnsi="Times New Roman" w:cs="Times New Roman"/>
          <w:color w:val="000000"/>
          <w:sz w:val="28"/>
          <w:szCs w:val="28"/>
          <w:lang w:val="ru-RU"/>
        </w:rPr>
        <w:t>, система радио трансляции</w:t>
      </w:r>
      <w:r w:rsidRPr="00727F8D">
        <w:rPr>
          <w:rFonts w:hAnsi="Times New Roman" w:cs="Times New Roman"/>
          <w:color w:val="000000"/>
          <w:sz w:val="28"/>
          <w:szCs w:val="28"/>
          <w:lang w:val="ru-RU"/>
        </w:rPr>
        <w:t xml:space="preserve"> </w:t>
      </w:r>
      <w:r w:rsidR="00D03A8B">
        <w:rPr>
          <w:rFonts w:hAnsi="Times New Roman" w:cs="Times New Roman"/>
          <w:color w:val="000000"/>
          <w:sz w:val="28"/>
          <w:szCs w:val="28"/>
          <w:lang w:val="ru-RU"/>
        </w:rPr>
        <w:t>объединяются</w:t>
      </w:r>
      <w:r w:rsidRPr="00727F8D">
        <w:rPr>
          <w:rFonts w:hAnsi="Times New Roman" w:cs="Times New Roman"/>
          <w:color w:val="000000"/>
          <w:sz w:val="28"/>
          <w:szCs w:val="28"/>
          <w:lang w:val="ru-RU"/>
        </w:rPr>
        <w:t xml:space="preserve"> в один инвентарный объект, признаваемый для целей бухгалтерского учета комплексом объектов основных </w:t>
      </w:r>
      <w:r w:rsidR="00A62878">
        <w:rPr>
          <w:rFonts w:hAnsi="Times New Roman" w:cs="Times New Roman"/>
          <w:color w:val="000000"/>
          <w:sz w:val="28"/>
          <w:szCs w:val="28"/>
          <w:lang w:val="ru-RU"/>
        </w:rPr>
        <w:t xml:space="preserve">средств </w:t>
      </w:r>
      <w:r w:rsidRPr="00727F8D">
        <w:rPr>
          <w:rFonts w:hAnsi="Times New Roman" w:cs="Times New Roman"/>
          <w:color w:val="000000"/>
          <w:sz w:val="28"/>
          <w:szCs w:val="28"/>
          <w:lang w:val="ru-RU"/>
        </w:rPr>
        <w:t xml:space="preserve"> с учетом положений Инструкции</w:t>
      </w:r>
      <w:r w:rsidR="00DF5194">
        <w:rPr>
          <w:rFonts w:hAnsi="Times New Roman" w:cs="Times New Roman"/>
          <w:color w:val="000000"/>
          <w:sz w:val="28"/>
          <w:szCs w:val="28"/>
          <w:lang w:val="ru-RU"/>
        </w:rPr>
        <w:t xml:space="preserve">                   </w:t>
      </w:r>
      <w:r w:rsidRPr="00727F8D">
        <w:rPr>
          <w:rFonts w:hAnsi="Times New Roman" w:cs="Times New Roman"/>
          <w:color w:val="000000"/>
          <w:sz w:val="28"/>
          <w:szCs w:val="28"/>
          <w:lang w:val="ru-RU"/>
        </w:rPr>
        <w:t xml:space="preserve"> </w:t>
      </w:r>
      <w:r w:rsidR="00D03A8B">
        <w:rPr>
          <w:rFonts w:hAnsi="Times New Roman" w:cs="Times New Roman"/>
          <w:color w:val="000000"/>
          <w:sz w:val="28"/>
          <w:szCs w:val="28"/>
          <w:lang w:val="ru-RU"/>
        </w:rPr>
        <w:t>№</w:t>
      </w:r>
      <w:r w:rsidRPr="00727F8D">
        <w:rPr>
          <w:rFonts w:hAnsi="Times New Roman" w:cs="Times New Roman"/>
          <w:color w:val="000000"/>
          <w:sz w:val="28"/>
          <w:szCs w:val="28"/>
          <w:lang w:val="ru-RU"/>
        </w:rPr>
        <w:t xml:space="preserve"> 157н (пункт 10 СГС </w:t>
      </w:r>
      <w:r w:rsidR="00DF5194">
        <w:rPr>
          <w:rFonts w:hAnsi="Times New Roman" w:cs="Times New Roman"/>
          <w:color w:val="000000"/>
          <w:sz w:val="28"/>
          <w:szCs w:val="28"/>
          <w:lang w:val="ru-RU"/>
        </w:rPr>
        <w:t>«</w:t>
      </w:r>
      <w:r w:rsidRPr="00727F8D">
        <w:rPr>
          <w:rFonts w:hAnsi="Times New Roman" w:cs="Times New Roman"/>
          <w:color w:val="000000"/>
          <w:sz w:val="28"/>
          <w:szCs w:val="28"/>
          <w:lang w:val="ru-RU"/>
        </w:rPr>
        <w:t>Основные средства</w:t>
      </w:r>
      <w:r w:rsidR="00DF5194">
        <w:rPr>
          <w:rFonts w:hAnsi="Times New Roman" w:cs="Times New Roman"/>
          <w:color w:val="000000"/>
          <w:sz w:val="28"/>
          <w:szCs w:val="28"/>
          <w:lang w:val="ru-RU"/>
        </w:rPr>
        <w:t>»</w:t>
      </w:r>
      <w:r w:rsidRPr="00727F8D">
        <w:rPr>
          <w:rFonts w:hAnsi="Times New Roman" w:cs="Times New Roman"/>
          <w:color w:val="000000"/>
          <w:sz w:val="28"/>
          <w:szCs w:val="28"/>
          <w:lang w:val="ru-RU"/>
        </w:rPr>
        <w:t>).</w:t>
      </w:r>
    </w:p>
    <w:p w14:paraId="16AA7E57" w14:textId="0D55B1FC" w:rsidR="00196733" w:rsidRPr="001D3BEF" w:rsidRDefault="00FF0A60"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13</w:t>
      </w:r>
      <w:r w:rsidR="00CD6953" w:rsidRPr="001D3BEF">
        <w:rPr>
          <w:rFonts w:hAnsi="Times New Roman" w:cs="Times New Roman"/>
          <w:color w:val="000000"/>
          <w:sz w:val="28"/>
          <w:szCs w:val="28"/>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2D3DA9F7" w14:textId="44CE3208" w:rsidR="001C5427" w:rsidRDefault="00FC60CD" w:rsidP="001D3BE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14</w:t>
      </w:r>
      <w:r w:rsidR="001C5427">
        <w:rPr>
          <w:rFonts w:hAnsi="Times New Roman" w:cs="Times New Roman"/>
          <w:color w:val="000000"/>
          <w:sz w:val="28"/>
          <w:szCs w:val="28"/>
          <w:lang w:val="ru-RU"/>
        </w:rPr>
        <w:t>.</w:t>
      </w:r>
      <w:r w:rsidR="001C5427" w:rsidRPr="001C5427">
        <w:rPr>
          <w:rFonts w:hAnsi="Times New Roman" w:cs="Times New Roman"/>
          <w:color w:val="000000"/>
          <w:sz w:val="28"/>
          <w:szCs w:val="28"/>
          <w:lang w:val="ru-RU"/>
        </w:rPr>
        <w:tab/>
        <w:t xml:space="preserve">Основные средства на забалансовом счете 21 </w:t>
      </w:r>
      <w:r w:rsidR="00DF5194">
        <w:rPr>
          <w:rFonts w:hAnsi="Times New Roman" w:cs="Times New Roman"/>
          <w:color w:val="000000"/>
          <w:sz w:val="28"/>
          <w:szCs w:val="28"/>
          <w:lang w:val="ru-RU"/>
        </w:rPr>
        <w:t>«</w:t>
      </w:r>
      <w:r w:rsidR="001C5427" w:rsidRPr="001C5427">
        <w:rPr>
          <w:rFonts w:hAnsi="Times New Roman" w:cs="Times New Roman"/>
          <w:color w:val="000000"/>
          <w:sz w:val="28"/>
          <w:szCs w:val="28"/>
          <w:lang w:val="ru-RU"/>
        </w:rPr>
        <w:t>Основные средства в эксплуатации</w:t>
      </w:r>
      <w:r w:rsidR="00DF5194">
        <w:rPr>
          <w:rFonts w:hAnsi="Times New Roman" w:cs="Times New Roman"/>
          <w:color w:val="000000"/>
          <w:sz w:val="28"/>
          <w:szCs w:val="28"/>
          <w:lang w:val="ru-RU"/>
        </w:rPr>
        <w:t>»</w:t>
      </w:r>
      <w:r w:rsidR="001C5427" w:rsidRPr="001C5427">
        <w:rPr>
          <w:rFonts w:hAnsi="Times New Roman" w:cs="Times New Roman"/>
          <w:color w:val="000000"/>
          <w:sz w:val="28"/>
          <w:szCs w:val="28"/>
          <w:lang w:val="ru-RU"/>
        </w:rPr>
        <w:t xml:space="preserve"> учитываются по балансовой стоимости введенного в эксплуатацию объекта</w:t>
      </w:r>
      <w:r w:rsidR="00DB7ECA">
        <w:rPr>
          <w:rFonts w:hAnsi="Times New Roman" w:cs="Times New Roman"/>
          <w:color w:val="000000"/>
          <w:sz w:val="28"/>
          <w:szCs w:val="28"/>
          <w:lang w:val="ru-RU"/>
        </w:rPr>
        <w:t>.</w:t>
      </w:r>
      <w:r w:rsidR="006C4AA8">
        <w:rPr>
          <w:rFonts w:hAnsi="Times New Roman" w:cs="Times New Roman"/>
          <w:color w:val="000000"/>
          <w:sz w:val="28"/>
          <w:szCs w:val="28"/>
          <w:lang w:val="ru-RU"/>
        </w:rPr>
        <w:t xml:space="preserve"> </w:t>
      </w:r>
    </w:p>
    <w:p w14:paraId="5F137F56" w14:textId="1EB85D57" w:rsidR="006C4AA8" w:rsidRDefault="006C4AA8" w:rsidP="001D3BEF">
      <w:pPr>
        <w:spacing w:before="0" w:beforeAutospacing="0" w:after="0" w:afterAutospacing="0"/>
        <w:ind w:firstLine="567"/>
        <w:jc w:val="both"/>
        <w:rPr>
          <w:rFonts w:hAnsi="Times New Roman" w:cs="Times New Roman"/>
          <w:color w:val="000000"/>
          <w:sz w:val="28"/>
          <w:szCs w:val="28"/>
          <w:lang w:val="ru-RU"/>
        </w:rPr>
      </w:pPr>
      <w:r w:rsidRPr="006C4AA8">
        <w:rPr>
          <w:rFonts w:hAnsi="Times New Roman" w:cs="Times New Roman"/>
          <w:color w:val="000000"/>
          <w:sz w:val="28"/>
          <w:szCs w:val="28"/>
          <w:lang w:val="ru-RU"/>
        </w:rPr>
        <w:lastRenderedPageBreak/>
        <w:t>Имущество, принятое к учету в составе основных средств и не введенное в эксплуатацию (находящееся в запасе), учитыв</w:t>
      </w:r>
      <w:r w:rsidR="00DF5194">
        <w:rPr>
          <w:rFonts w:hAnsi="Times New Roman" w:cs="Times New Roman"/>
          <w:color w:val="000000"/>
          <w:sz w:val="28"/>
          <w:szCs w:val="28"/>
          <w:lang w:val="ru-RU"/>
        </w:rPr>
        <w:t>ается</w:t>
      </w:r>
      <w:r w:rsidRPr="006C4AA8">
        <w:rPr>
          <w:rFonts w:hAnsi="Times New Roman" w:cs="Times New Roman"/>
          <w:color w:val="000000"/>
          <w:sz w:val="28"/>
          <w:szCs w:val="28"/>
          <w:lang w:val="ru-RU"/>
        </w:rPr>
        <w:t xml:space="preserve"> на соответствующих счетах аналитического учета счета 0 101 00 000 </w:t>
      </w:r>
      <w:r w:rsidR="00DF5194">
        <w:rPr>
          <w:rFonts w:hAnsi="Times New Roman" w:cs="Times New Roman"/>
          <w:color w:val="000000"/>
          <w:sz w:val="28"/>
          <w:szCs w:val="28"/>
          <w:lang w:val="ru-RU"/>
        </w:rPr>
        <w:t>«</w:t>
      </w:r>
      <w:r w:rsidRPr="006C4AA8">
        <w:rPr>
          <w:rFonts w:hAnsi="Times New Roman" w:cs="Times New Roman"/>
          <w:color w:val="000000"/>
          <w:sz w:val="28"/>
          <w:szCs w:val="28"/>
          <w:lang w:val="ru-RU"/>
        </w:rPr>
        <w:t>Основные средства</w:t>
      </w:r>
      <w:r w:rsidR="00DF5194">
        <w:rPr>
          <w:rFonts w:hAnsi="Times New Roman" w:cs="Times New Roman"/>
          <w:color w:val="000000"/>
          <w:sz w:val="28"/>
          <w:szCs w:val="28"/>
          <w:lang w:val="ru-RU"/>
        </w:rPr>
        <w:t>»</w:t>
      </w:r>
      <w:r w:rsidRPr="006C4AA8">
        <w:rPr>
          <w:rFonts w:hAnsi="Times New Roman" w:cs="Times New Roman"/>
          <w:color w:val="000000"/>
          <w:sz w:val="28"/>
          <w:szCs w:val="28"/>
          <w:lang w:val="ru-RU"/>
        </w:rPr>
        <w:t>.</w:t>
      </w:r>
    </w:p>
    <w:p w14:paraId="554BDD4A" w14:textId="26B7226F" w:rsidR="00C83EE7" w:rsidRDefault="00C83EE7" w:rsidP="001D3BEF">
      <w:pPr>
        <w:spacing w:before="0" w:beforeAutospacing="0" w:after="0" w:afterAutospacing="0"/>
        <w:ind w:firstLine="567"/>
        <w:jc w:val="both"/>
        <w:rPr>
          <w:rFonts w:hAnsi="Times New Roman" w:cs="Times New Roman"/>
          <w:color w:val="000000"/>
          <w:sz w:val="28"/>
          <w:szCs w:val="28"/>
          <w:lang w:val="ru-RU"/>
        </w:rPr>
      </w:pPr>
      <w:r w:rsidRPr="00C83EE7">
        <w:rPr>
          <w:rFonts w:hAnsi="Times New Roman" w:cs="Times New Roman"/>
          <w:color w:val="000000"/>
          <w:sz w:val="28"/>
          <w:szCs w:val="28"/>
          <w:lang w:val="ru-RU"/>
        </w:rPr>
        <w:t>Не ввод</w:t>
      </w:r>
      <w:r w:rsidR="00DF5194">
        <w:rPr>
          <w:rFonts w:hAnsi="Times New Roman" w:cs="Times New Roman"/>
          <w:color w:val="000000"/>
          <w:sz w:val="28"/>
          <w:szCs w:val="28"/>
          <w:lang w:val="ru-RU"/>
        </w:rPr>
        <w:t xml:space="preserve">ятся </w:t>
      </w:r>
      <w:r w:rsidRPr="00C83EE7">
        <w:rPr>
          <w:rFonts w:hAnsi="Times New Roman" w:cs="Times New Roman"/>
          <w:color w:val="000000"/>
          <w:sz w:val="28"/>
          <w:szCs w:val="28"/>
          <w:lang w:val="ru-RU"/>
        </w:rPr>
        <w:t xml:space="preserve">в эксплуатацию основные средства - объекты движимого имущества при их поступлении в </w:t>
      </w:r>
      <w:r>
        <w:rPr>
          <w:rFonts w:hAnsi="Times New Roman" w:cs="Times New Roman"/>
          <w:color w:val="000000"/>
          <w:sz w:val="28"/>
          <w:szCs w:val="28"/>
          <w:lang w:val="ru-RU"/>
        </w:rPr>
        <w:t>подразделение</w:t>
      </w:r>
      <w:r w:rsidRPr="00C83EE7">
        <w:rPr>
          <w:rFonts w:hAnsi="Times New Roman" w:cs="Times New Roman"/>
          <w:color w:val="000000"/>
          <w:sz w:val="28"/>
          <w:szCs w:val="28"/>
          <w:lang w:val="ru-RU"/>
        </w:rPr>
        <w:t>, осуществляющ</w:t>
      </w:r>
      <w:r w:rsidR="00DF5194">
        <w:rPr>
          <w:rFonts w:hAnsi="Times New Roman" w:cs="Times New Roman"/>
          <w:color w:val="000000"/>
          <w:sz w:val="28"/>
          <w:szCs w:val="28"/>
          <w:lang w:val="ru-RU"/>
        </w:rPr>
        <w:t>е</w:t>
      </w:r>
      <w:r w:rsidRPr="00C83EE7">
        <w:rPr>
          <w:rFonts w:hAnsi="Times New Roman" w:cs="Times New Roman"/>
          <w:color w:val="000000"/>
          <w:sz w:val="28"/>
          <w:szCs w:val="28"/>
          <w:lang w:val="ru-RU"/>
        </w:rPr>
        <w:t>е функции приема-выдачи, хранения имущества (склада).</w:t>
      </w:r>
    </w:p>
    <w:p w14:paraId="5ABACB14" w14:textId="035CAC96" w:rsidR="002E14D9" w:rsidRDefault="002E14D9" w:rsidP="001D3BEF">
      <w:pPr>
        <w:spacing w:before="0" w:beforeAutospacing="0" w:after="0" w:afterAutospacing="0"/>
        <w:ind w:firstLine="567"/>
        <w:jc w:val="both"/>
        <w:rPr>
          <w:rFonts w:hAnsi="Times New Roman" w:cs="Times New Roman"/>
          <w:color w:val="000000"/>
          <w:sz w:val="28"/>
          <w:szCs w:val="28"/>
          <w:lang w:val="ru-RU"/>
        </w:rPr>
      </w:pPr>
      <w:r w:rsidRPr="002E14D9">
        <w:rPr>
          <w:rFonts w:hAnsi="Times New Roman" w:cs="Times New Roman"/>
          <w:color w:val="000000"/>
          <w:sz w:val="28"/>
          <w:szCs w:val="28"/>
          <w:lang w:val="ru-RU"/>
        </w:rPr>
        <w:t xml:space="preserve">Аналитический учет по забалансовому счету 21 </w:t>
      </w:r>
      <w:r w:rsidR="00DF5194">
        <w:rPr>
          <w:rFonts w:hAnsi="Times New Roman" w:cs="Times New Roman"/>
          <w:color w:val="000000"/>
          <w:sz w:val="28"/>
          <w:szCs w:val="28"/>
          <w:lang w:val="ru-RU"/>
        </w:rPr>
        <w:t>«</w:t>
      </w:r>
      <w:r w:rsidRPr="002E14D9">
        <w:rPr>
          <w:rFonts w:hAnsi="Times New Roman" w:cs="Times New Roman"/>
          <w:color w:val="000000"/>
          <w:sz w:val="28"/>
          <w:szCs w:val="28"/>
          <w:lang w:val="ru-RU"/>
        </w:rPr>
        <w:t>Основные средства в эксплуатации</w:t>
      </w:r>
      <w:r w:rsidR="00DF5194">
        <w:rPr>
          <w:rFonts w:hAnsi="Times New Roman" w:cs="Times New Roman"/>
          <w:color w:val="000000"/>
          <w:sz w:val="28"/>
          <w:szCs w:val="28"/>
          <w:lang w:val="ru-RU"/>
        </w:rPr>
        <w:t>»</w:t>
      </w:r>
      <w:r w:rsidRPr="002E14D9">
        <w:rPr>
          <w:rFonts w:hAnsi="Times New Roman" w:cs="Times New Roman"/>
          <w:color w:val="000000"/>
          <w:sz w:val="28"/>
          <w:szCs w:val="28"/>
          <w:lang w:val="ru-RU"/>
        </w:rPr>
        <w:t xml:space="preserve"> ведется в Карточке количественно-суммового учета материальных ценностей (ф.0504041) в электронном виде (на бумажном носителе представляется по запросу) (п.374 Инструкции № 157н).</w:t>
      </w:r>
    </w:p>
    <w:p w14:paraId="29EA03F0" w14:textId="3D0A0DE2" w:rsidR="00DB7ECA" w:rsidRPr="00DB7ECA" w:rsidRDefault="00FF0A60" w:rsidP="00DB7EC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FC60CD">
        <w:rPr>
          <w:rFonts w:hAnsi="Times New Roman" w:cs="Times New Roman"/>
          <w:color w:val="000000"/>
          <w:sz w:val="28"/>
          <w:szCs w:val="28"/>
          <w:lang w:val="ru-RU"/>
        </w:rPr>
        <w:t>5</w:t>
      </w:r>
      <w:r w:rsidR="00DB7ECA">
        <w:rPr>
          <w:rFonts w:hAnsi="Times New Roman" w:cs="Times New Roman"/>
          <w:color w:val="000000"/>
          <w:sz w:val="28"/>
          <w:szCs w:val="28"/>
          <w:lang w:val="ru-RU"/>
        </w:rPr>
        <w:t>.</w:t>
      </w:r>
      <w:r w:rsidR="00DB7ECA" w:rsidRPr="00DB7ECA">
        <w:rPr>
          <w:lang w:val="ru-RU"/>
        </w:rPr>
        <w:t xml:space="preserve"> </w:t>
      </w:r>
      <w:r w:rsidR="00DB7ECA" w:rsidRPr="00DB7ECA">
        <w:rPr>
          <w:rFonts w:hAnsi="Times New Roman" w:cs="Times New Roman"/>
          <w:color w:val="000000"/>
          <w:sz w:val="28"/>
          <w:szCs w:val="28"/>
          <w:lang w:val="ru-RU"/>
        </w:rPr>
        <w:t xml:space="preserve">Учет нефинансовых активов, по которым </w:t>
      </w:r>
      <w:r w:rsidR="00DB7ECA">
        <w:rPr>
          <w:rFonts w:hAnsi="Times New Roman" w:cs="Times New Roman"/>
          <w:color w:val="000000"/>
          <w:sz w:val="28"/>
          <w:szCs w:val="28"/>
          <w:lang w:val="ru-RU"/>
        </w:rPr>
        <w:t>к</w:t>
      </w:r>
      <w:r w:rsidR="00DB7ECA" w:rsidRPr="00DB7ECA">
        <w:rPr>
          <w:rFonts w:hAnsi="Times New Roman" w:cs="Times New Roman"/>
          <w:color w:val="000000"/>
          <w:sz w:val="28"/>
          <w:szCs w:val="28"/>
          <w:lang w:val="ru-RU"/>
        </w:rPr>
        <w:t>омиссией по поступлению и выбытию активов установлена неэффективность дальнейшей эксплуатации, ремонта, восстановления (несоответствие критериям актива) ведется на забалансовом счете 02 до дальнейшего определения функционального назначения (вовлечения в хозяйственный оборот, продажи или списания) в условной оценке 1 объект, 1 рубль.</w:t>
      </w:r>
    </w:p>
    <w:p w14:paraId="7129DC02" w14:textId="021D79B0" w:rsidR="001D3BEF" w:rsidRDefault="00FF0A60" w:rsidP="00DB7EC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FC60CD">
        <w:rPr>
          <w:rFonts w:hAnsi="Times New Roman" w:cs="Times New Roman"/>
          <w:color w:val="000000"/>
          <w:sz w:val="28"/>
          <w:szCs w:val="28"/>
          <w:lang w:val="ru-RU"/>
        </w:rPr>
        <w:t>6</w:t>
      </w:r>
      <w:r w:rsidR="00676773">
        <w:rPr>
          <w:rFonts w:hAnsi="Times New Roman" w:cs="Times New Roman"/>
          <w:color w:val="000000"/>
          <w:sz w:val="28"/>
          <w:szCs w:val="28"/>
          <w:lang w:val="ru-RU"/>
        </w:rPr>
        <w:t xml:space="preserve">. </w:t>
      </w:r>
      <w:r w:rsidR="00DB7ECA" w:rsidRPr="00DB7ECA">
        <w:rPr>
          <w:rFonts w:hAnsi="Times New Roman" w:cs="Times New Roman"/>
          <w:color w:val="000000"/>
          <w:sz w:val="28"/>
          <w:szCs w:val="28"/>
          <w:lang w:val="ru-RU"/>
        </w:rPr>
        <w:t>При принятии решения о вовлечении в хозяйственный оборот или продажи имущество восстанавливают на балансе по стоимости на дату выбытия с баланса. Также восстанавливают суммы начисленной амортизации и убытка от обесценения (при наличии).</w:t>
      </w:r>
    </w:p>
    <w:p w14:paraId="3ECB86A0" w14:textId="1D3765E4" w:rsidR="00B82980" w:rsidRDefault="00B82980" w:rsidP="00DB7EC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FC60CD">
        <w:rPr>
          <w:rFonts w:hAnsi="Times New Roman" w:cs="Times New Roman"/>
          <w:color w:val="000000"/>
          <w:sz w:val="28"/>
          <w:szCs w:val="28"/>
          <w:lang w:val="ru-RU"/>
        </w:rPr>
        <w:t>7</w:t>
      </w:r>
      <w:r>
        <w:rPr>
          <w:rFonts w:hAnsi="Times New Roman" w:cs="Times New Roman"/>
          <w:color w:val="000000"/>
          <w:sz w:val="28"/>
          <w:szCs w:val="28"/>
          <w:lang w:val="ru-RU"/>
        </w:rPr>
        <w:t xml:space="preserve">. </w:t>
      </w:r>
      <w:r w:rsidRPr="00B82980">
        <w:rPr>
          <w:rFonts w:hAnsi="Times New Roman" w:cs="Times New Roman"/>
          <w:color w:val="000000"/>
          <w:sz w:val="28"/>
          <w:szCs w:val="28"/>
          <w:lang w:val="ru-RU"/>
        </w:rPr>
        <w:t xml:space="preserve">На территории </w:t>
      </w:r>
      <w:r w:rsidR="00436009">
        <w:rPr>
          <w:rFonts w:hAnsi="Times New Roman" w:cs="Times New Roman"/>
          <w:color w:val="000000"/>
          <w:sz w:val="28"/>
          <w:szCs w:val="28"/>
          <w:lang w:val="ru-RU"/>
        </w:rPr>
        <w:t xml:space="preserve">санатория </w:t>
      </w:r>
      <w:r w:rsidR="00436009" w:rsidRPr="00B82980">
        <w:rPr>
          <w:rFonts w:hAnsi="Times New Roman" w:cs="Times New Roman"/>
          <w:color w:val="000000"/>
          <w:sz w:val="28"/>
          <w:szCs w:val="28"/>
          <w:lang w:val="ru-RU"/>
        </w:rPr>
        <w:t>находятся</w:t>
      </w:r>
      <w:r w:rsidRPr="00B82980">
        <w:rPr>
          <w:rFonts w:hAnsi="Times New Roman" w:cs="Times New Roman"/>
          <w:color w:val="000000"/>
          <w:sz w:val="28"/>
          <w:szCs w:val="28"/>
          <w:lang w:val="ru-RU"/>
        </w:rPr>
        <w:t xml:space="preserve"> зеленые насаждения, которые используются для озеленения</w:t>
      </w:r>
      <w:r w:rsidR="00436009">
        <w:rPr>
          <w:rFonts w:hAnsi="Times New Roman" w:cs="Times New Roman"/>
          <w:color w:val="000000"/>
          <w:sz w:val="28"/>
          <w:szCs w:val="28"/>
          <w:lang w:val="ru-RU"/>
        </w:rPr>
        <w:t xml:space="preserve"> и </w:t>
      </w:r>
      <w:r>
        <w:rPr>
          <w:rFonts w:hAnsi="Times New Roman" w:cs="Times New Roman"/>
          <w:color w:val="000000"/>
          <w:sz w:val="28"/>
          <w:szCs w:val="28"/>
          <w:lang w:val="ru-RU"/>
        </w:rPr>
        <w:t xml:space="preserve">благоустройства. </w:t>
      </w:r>
      <w:r w:rsidRPr="00B82980">
        <w:rPr>
          <w:rFonts w:hAnsi="Times New Roman" w:cs="Times New Roman"/>
          <w:color w:val="000000"/>
          <w:sz w:val="28"/>
          <w:szCs w:val="28"/>
          <w:lang w:val="ru-RU"/>
        </w:rPr>
        <w:t xml:space="preserve"> Так как биологическая продукция от зеленых насаждений не производится, то они не относятся к биологическим активам (Приказ Минфина России от 16.12.2020</w:t>
      </w:r>
      <w:r>
        <w:rPr>
          <w:rFonts w:hAnsi="Times New Roman" w:cs="Times New Roman"/>
          <w:color w:val="000000"/>
          <w:sz w:val="28"/>
          <w:szCs w:val="28"/>
          <w:lang w:val="ru-RU"/>
        </w:rPr>
        <w:t xml:space="preserve">г. </w:t>
      </w:r>
      <w:r w:rsidRPr="00B82980">
        <w:rPr>
          <w:rFonts w:hAnsi="Times New Roman" w:cs="Times New Roman"/>
          <w:color w:val="000000"/>
          <w:sz w:val="28"/>
          <w:szCs w:val="28"/>
          <w:lang w:val="ru-RU"/>
        </w:rPr>
        <w:t xml:space="preserve"> </w:t>
      </w:r>
      <w:r>
        <w:rPr>
          <w:rFonts w:hAnsi="Times New Roman" w:cs="Times New Roman"/>
          <w:color w:val="000000"/>
          <w:sz w:val="28"/>
          <w:szCs w:val="28"/>
          <w:lang w:val="ru-RU"/>
        </w:rPr>
        <w:t>№</w:t>
      </w:r>
      <w:r w:rsidRPr="00B82980">
        <w:rPr>
          <w:rFonts w:hAnsi="Times New Roman" w:cs="Times New Roman"/>
          <w:color w:val="000000"/>
          <w:sz w:val="28"/>
          <w:szCs w:val="28"/>
          <w:lang w:val="ru-RU"/>
        </w:rPr>
        <w:t xml:space="preserve"> 310н </w:t>
      </w:r>
      <w:r w:rsidR="00DF5194">
        <w:rPr>
          <w:rFonts w:hAnsi="Times New Roman" w:cs="Times New Roman"/>
          <w:color w:val="000000"/>
          <w:sz w:val="28"/>
          <w:szCs w:val="28"/>
          <w:lang w:val="ru-RU"/>
        </w:rPr>
        <w:t>«</w:t>
      </w:r>
      <w:r w:rsidRPr="00B82980">
        <w:rPr>
          <w:rFonts w:hAnsi="Times New Roman" w:cs="Times New Roman"/>
          <w:color w:val="000000"/>
          <w:sz w:val="28"/>
          <w:szCs w:val="28"/>
          <w:lang w:val="ru-RU"/>
        </w:rPr>
        <w:t>Об утверждении федерального стандарта бухгалтерского учета государственных финансов</w:t>
      </w:r>
      <w:r w:rsidR="00436009">
        <w:rPr>
          <w:rFonts w:hAnsi="Times New Roman" w:cs="Times New Roman"/>
          <w:color w:val="000000"/>
          <w:sz w:val="28"/>
          <w:szCs w:val="28"/>
          <w:lang w:val="ru-RU"/>
        </w:rPr>
        <w:t xml:space="preserve"> </w:t>
      </w:r>
      <w:r w:rsidR="00DF5194">
        <w:rPr>
          <w:rFonts w:hAnsi="Times New Roman" w:cs="Times New Roman"/>
          <w:color w:val="000000"/>
          <w:sz w:val="28"/>
          <w:szCs w:val="28"/>
          <w:lang w:val="ru-RU"/>
        </w:rPr>
        <w:t>«</w:t>
      </w:r>
      <w:r w:rsidRPr="00B82980">
        <w:rPr>
          <w:rFonts w:hAnsi="Times New Roman" w:cs="Times New Roman"/>
          <w:color w:val="000000"/>
          <w:sz w:val="28"/>
          <w:szCs w:val="28"/>
          <w:lang w:val="ru-RU"/>
        </w:rPr>
        <w:t>Биологические активы</w:t>
      </w:r>
      <w:r w:rsidR="00DF5194">
        <w:rPr>
          <w:rFonts w:hAnsi="Times New Roman" w:cs="Times New Roman"/>
          <w:color w:val="000000"/>
          <w:sz w:val="28"/>
          <w:szCs w:val="28"/>
          <w:lang w:val="ru-RU"/>
        </w:rPr>
        <w:t>»</w:t>
      </w:r>
      <w:r>
        <w:rPr>
          <w:rFonts w:hAnsi="Times New Roman" w:cs="Times New Roman"/>
          <w:color w:val="000000"/>
          <w:sz w:val="28"/>
          <w:szCs w:val="28"/>
          <w:lang w:val="ru-RU"/>
        </w:rPr>
        <w:t xml:space="preserve"> </w:t>
      </w:r>
      <w:r w:rsidRPr="00B82980">
        <w:rPr>
          <w:rFonts w:hAnsi="Times New Roman" w:cs="Times New Roman"/>
          <w:color w:val="000000"/>
          <w:sz w:val="28"/>
          <w:szCs w:val="28"/>
          <w:lang w:val="ru-RU"/>
        </w:rPr>
        <w:t>не применяется).</w:t>
      </w:r>
    </w:p>
    <w:p w14:paraId="714CA794" w14:textId="72C4D7FA" w:rsidR="00FF32DB" w:rsidRPr="005D0139" w:rsidRDefault="00FF32DB" w:rsidP="00DB7ECA">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 xml:space="preserve">18. </w:t>
      </w:r>
      <w:r w:rsidR="005D0C60" w:rsidRPr="005D0139">
        <w:rPr>
          <w:rFonts w:hAnsi="Times New Roman" w:cs="Times New Roman"/>
          <w:color w:val="000000"/>
          <w:sz w:val="28"/>
          <w:szCs w:val="28"/>
          <w:lang w:val="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223FA787" w14:textId="5503B13D" w:rsidR="00903C1C" w:rsidRPr="005D0139" w:rsidRDefault="00903C1C" w:rsidP="00903C1C">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19.</w:t>
      </w:r>
      <w:r w:rsidRPr="005D0139">
        <w:rPr>
          <w:lang w:val="ru-RU"/>
        </w:rPr>
        <w:t xml:space="preserve"> </w:t>
      </w:r>
      <w:r w:rsidRPr="005D0139">
        <w:rPr>
          <w:rFonts w:hAnsi="Times New Roman" w:cs="Times New Roman"/>
          <w:color w:val="000000"/>
          <w:sz w:val="28"/>
          <w:szCs w:val="28"/>
          <w:lang w:val="ru-RU"/>
        </w:rPr>
        <w:t>Объекты нефинансовых активов, находящиеся в пользовании учреждения в операционной или финансовой (</w:t>
      </w:r>
      <w:proofErr w:type="spellStart"/>
      <w:r w:rsidRPr="005D0139">
        <w:rPr>
          <w:rFonts w:hAnsi="Times New Roman" w:cs="Times New Roman"/>
          <w:color w:val="000000"/>
          <w:sz w:val="28"/>
          <w:szCs w:val="28"/>
          <w:lang w:val="ru-RU"/>
        </w:rPr>
        <w:t>неоперационной</w:t>
      </w:r>
      <w:proofErr w:type="spellEnd"/>
      <w:r w:rsidRPr="005D0139">
        <w:rPr>
          <w:rFonts w:hAnsi="Times New Roman" w:cs="Times New Roman"/>
          <w:color w:val="000000"/>
          <w:sz w:val="28"/>
          <w:szCs w:val="28"/>
          <w:lang w:val="ru-RU"/>
        </w:rPr>
        <w:t>) аренде, принимаются к учету по сумме арендных платежей за весь срок пользования имуществом, предусмотренный договором аренды, с одновременным отражением арендных обязательств арендатора (кредиторской задолженности по аренде).</w:t>
      </w:r>
    </w:p>
    <w:p w14:paraId="049E99D2" w14:textId="7F0A9BB0" w:rsidR="00903C1C" w:rsidRDefault="00903C1C" w:rsidP="00903C1C">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 xml:space="preserve">При досрочном расторжении договора пользования, </w:t>
      </w:r>
      <w:proofErr w:type="spellStart"/>
      <w:r w:rsidRPr="005D0139">
        <w:rPr>
          <w:rFonts w:hAnsi="Times New Roman" w:cs="Times New Roman"/>
          <w:color w:val="000000"/>
          <w:sz w:val="28"/>
          <w:szCs w:val="28"/>
          <w:lang w:val="ru-RU"/>
        </w:rPr>
        <w:t>реклассификации</w:t>
      </w:r>
      <w:proofErr w:type="spellEnd"/>
      <w:r w:rsidRPr="005D0139">
        <w:rPr>
          <w:rFonts w:hAnsi="Times New Roman" w:cs="Times New Roman"/>
          <w:color w:val="000000"/>
          <w:sz w:val="28"/>
          <w:szCs w:val="28"/>
          <w:lang w:val="ru-RU"/>
        </w:rPr>
        <w:t xml:space="preserve"> объектов учета аренды, изменения отражаются Бухгалтерской справкой (ф.0504833).</w:t>
      </w:r>
    </w:p>
    <w:p w14:paraId="46BBAD40" w14:textId="77777777" w:rsidR="00DF5194" w:rsidRDefault="00DF5194" w:rsidP="00DF5194">
      <w:pPr>
        <w:tabs>
          <w:tab w:val="left" w:pos="3660"/>
        </w:tabs>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ab/>
      </w:r>
    </w:p>
    <w:p w14:paraId="6DEA20F3" w14:textId="17A2419C" w:rsidR="00292226" w:rsidRPr="00292226" w:rsidRDefault="00A9117A" w:rsidP="00DF5194">
      <w:pPr>
        <w:tabs>
          <w:tab w:val="left" w:pos="3660"/>
        </w:tabs>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VII</w:t>
      </w:r>
      <w:r w:rsidR="00292226" w:rsidRPr="00292226">
        <w:rPr>
          <w:rFonts w:hAnsi="Times New Roman" w:cs="Times New Roman"/>
          <w:color w:val="000000"/>
          <w:sz w:val="28"/>
          <w:szCs w:val="28"/>
          <w:lang w:val="ru-RU"/>
        </w:rPr>
        <w:t>. Нематериальные активы</w:t>
      </w:r>
    </w:p>
    <w:p w14:paraId="49FEFD97"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w:t>
      </w:r>
    </w:p>
    <w:p w14:paraId="565378AC" w14:textId="706059DC" w:rsidR="00292226" w:rsidRPr="00292226" w:rsidRDefault="00303D30" w:rsidP="00292226">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292226" w:rsidRPr="00292226">
        <w:rPr>
          <w:rFonts w:hAnsi="Times New Roman" w:cs="Times New Roman"/>
          <w:color w:val="000000"/>
          <w:sz w:val="28"/>
          <w:szCs w:val="28"/>
          <w:lang w:val="ru-RU"/>
        </w:rPr>
        <w:t xml:space="preserve">. В составе нематериальных активов учитываются объекты, соответствующие критериям признания в качестве </w:t>
      </w:r>
      <w:r w:rsidR="00015618">
        <w:rPr>
          <w:rFonts w:hAnsi="Times New Roman" w:cs="Times New Roman"/>
          <w:color w:val="000000"/>
          <w:sz w:val="28"/>
          <w:szCs w:val="28"/>
          <w:lang w:val="ru-RU"/>
        </w:rPr>
        <w:t>«</w:t>
      </w:r>
      <w:r w:rsidR="00DF5194" w:rsidRPr="00DF5194">
        <w:rPr>
          <w:rFonts w:hAnsi="Times New Roman" w:cs="Times New Roman"/>
          <w:color w:val="000000"/>
          <w:sz w:val="28"/>
          <w:szCs w:val="28"/>
          <w:lang w:val="ru-RU"/>
        </w:rPr>
        <w:t>Нематериальны</w:t>
      </w:r>
      <w:r w:rsidR="00015618">
        <w:rPr>
          <w:rFonts w:hAnsi="Times New Roman" w:cs="Times New Roman"/>
          <w:color w:val="000000"/>
          <w:sz w:val="28"/>
          <w:szCs w:val="28"/>
          <w:lang w:val="ru-RU"/>
        </w:rPr>
        <w:t>х</w:t>
      </w:r>
      <w:r w:rsidR="00DF5194" w:rsidRPr="00DF5194">
        <w:rPr>
          <w:rFonts w:hAnsi="Times New Roman" w:cs="Times New Roman"/>
          <w:color w:val="000000"/>
          <w:sz w:val="28"/>
          <w:szCs w:val="28"/>
          <w:lang w:val="ru-RU"/>
        </w:rPr>
        <w:t xml:space="preserve"> актив</w:t>
      </w:r>
      <w:r w:rsidR="00015618">
        <w:rPr>
          <w:rFonts w:hAnsi="Times New Roman" w:cs="Times New Roman"/>
          <w:color w:val="000000"/>
          <w:sz w:val="28"/>
          <w:szCs w:val="28"/>
          <w:lang w:val="ru-RU"/>
        </w:rPr>
        <w:t>ов» (далее –</w:t>
      </w:r>
      <w:r w:rsidR="00292226" w:rsidRPr="00292226">
        <w:rPr>
          <w:rFonts w:hAnsi="Times New Roman" w:cs="Times New Roman"/>
          <w:color w:val="000000"/>
          <w:sz w:val="28"/>
          <w:szCs w:val="28"/>
          <w:lang w:val="ru-RU"/>
        </w:rPr>
        <w:t>НМА</w:t>
      </w:r>
      <w:r w:rsidR="00015618">
        <w:rPr>
          <w:rFonts w:hAnsi="Times New Roman" w:cs="Times New Roman"/>
          <w:color w:val="000000"/>
          <w:sz w:val="28"/>
          <w:szCs w:val="28"/>
          <w:lang w:val="ru-RU"/>
        </w:rPr>
        <w:t>)</w:t>
      </w:r>
      <w:r w:rsidR="00292226" w:rsidRPr="00292226">
        <w:rPr>
          <w:rFonts w:hAnsi="Times New Roman" w:cs="Times New Roman"/>
          <w:color w:val="000000"/>
          <w:sz w:val="28"/>
          <w:szCs w:val="28"/>
          <w:lang w:val="ru-RU"/>
        </w:rPr>
        <w:t xml:space="preserve">, в </w:t>
      </w:r>
      <w:r w:rsidR="00292226" w:rsidRPr="00292226">
        <w:rPr>
          <w:rFonts w:hAnsi="Times New Roman" w:cs="Times New Roman"/>
          <w:color w:val="000000"/>
          <w:sz w:val="28"/>
          <w:szCs w:val="28"/>
          <w:lang w:val="ru-RU"/>
        </w:rPr>
        <w:lastRenderedPageBreak/>
        <w:t>частности исключительные права на результаты интеллектуальной деятельности и средства индивидуализации.</w:t>
      </w:r>
    </w:p>
    <w:p w14:paraId="5B495120" w14:textId="0E9526A1" w:rsidR="00292226" w:rsidRPr="00292226" w:rsidRDefault="00303D30" w:rsidP="00292226">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292226" w:rsidRPr="00292226">
        <w:rPr>
          <w:rFonts w:hAnsi="Times New Roman" w:cs="Times New Roman"/>
          <w:color w:val="000000"/>
          <w:sz w:val="28"/>
          <w:szCs w:val="28"/>
          <w:lang w:val="ru-RU"/>
        </w:rPr>
        <w:t>. Объект признается нематериальным активом при одновременном выполнении следующих условий:</w:t>
      </w:r>
    </w:p>
    <w:p w14:paraId="26BA0F05"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объект способен приносить экономические выгоды в будущем;</w:t>
      </w:r>
    </w:p>
    <w:p w14:paraId="4ADEF6DA"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у него отсутствует материально-вещественная форма;</w:t>
      </w:r>
    </w:p>
    <w:p w14:paraId="66B0E056"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объект можно идентифицировать;</w:t>
      </w:r>
    </w:p>
    <w:p w14:paraId="2A9B2699"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14:paraId="1D248FE1"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не предполагается последующая перепродажа данного актива;</w:t>
      </w:r>
    </w:p>
    <w:p w14:paraId="1EB06B7B"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имеются надлежаще оформленные документы, подтверждающие существование актива;</w:t>
      </w:r>
    </w:p>
    <w:p w14:paraId="7117FEC2"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имеются надлежаще оформленные документы, устанавливающие исключительное право на актив;</w:t>
      </w:r>
    </w:p>
    <w:p w14:paraId="409557B5"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2AD03252" w14:textId="33905592" w:rsidR="00015618" w:rsidRPr="00BC3C8F" w:rsidRDefault="003D0D5A" w:rsidP="003D0D5A">
      <w:pPr>
        <w:spacing w:before="0" w:beforeAutospacing="0" w:after="0" w:afterAutospacing="0"/>
        <w:ind w:firstLine="567"/>
        <w:rPr>
          <w:rFonts w:hAnsi="Times New Roman" w:cs="Times New Roman"/>
          <w:color w:val="000000"/>
          <w:sz w:val="28"/>
          <w:szCs w:val="28"/>
          <w:lang w:val="ru-RU"/>
        </w:rPr>
      </w:pPr>
      <w:r w:rsidRPr="00BC3C8F">
        <w:rPr>
          <w:rFonts w:hAnsi="Times New Roman" w:cs="Times New Roman"/>
          <w:color w:val="000000"/>
          <w:sz w:val="28"/>
          <w:szCs w:val="28"/>
          <w:lang w:val="ru-RU"/>
        </w:rPr>
        <w:t>&lt;…..&gt;</w:t>
      </w:r>
    </w:p>
    <w:p w14:paraId="0B4E9299" w14:textId="77777777" w:rsidR="003D0D5A" w:rsidRPr="00461D95" w:rsidRDefault="003D0D5A" w:rsidP="00591C4A">
      <w:pPr>
        <w:spacing w:before="0" w:beforeAutospacing="0" w:after="0" w:afterAutospacing="0"/>
        <w:ind w:firstLine="567"/>
        <w:jc w:val="center"/>
        <w:rPr>
          <w:rFonts w:hAnsi="Times New Roman" w:cs="Times New Roman"/>
          <w:color w:val="000000"/>
          <w:sz w:val="28"/>
          <w:szCs w:val="28"/>
          <w:lang w:val="ru-RU"/>
        </w:rPr>
      </w:pPr>
    </w:p>
    <w:p w14:paraId="707DE812" w14:textId="2FFA27A8" w:rsidR="00292226" w:rsidRPr="00292226" w:rsidRDefault="00A9117A" w:rsidP="00591C4A">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VIII</w:t>
      </w:r>
      <w:r w:rsidRPr="00A9117A">
        <w:rPr>
          <w:rFonts w:hAnsi="Times New Roman" w:cs="Times New Roman"/>
          <w:color w:val="000000"/>
          <w:sz w:val="28"/>
          <w:szCs w:val="28"/>
          <w:lang w:val="ru-RU"/>
        </w:rPr>
        <w:t>.</w:t>
      </w:r>
      <w:r w:rsidR="00292226" w:rsidRPr="00292226">
        <w:rPr>
          <w:rFonts w:hAnsi="Times New Roman" w:cs="Times New Roman"/>
          <w:color w:val="000000"/>
          <w:sz w:val="28"/>
          <w:szCs w:val="28"/>
          <w:lang w:val="ru-RU"/>
        </w:rPr>
        <w:t xml:space="preserve"> Непроизведенные активы</w:t>
      </w:r>
    </w:p>
    <w:p w14:paraId="293CFF63" w14:textId="77777777"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w:t>
      </w:r>
    </w:p>
    <w:p w14:paraId="241E54C1" w14:textId="48BC6ACA"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1. 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p>
    <w:p w14:paraId="3AA63725" w14:textId="6DC4A381" w:rsidR="00292226" w:rsidRPr="00292226" w:rsidRDefault="00292226" w:rsidP="00292226">
      <w:pPr>
        <w:spacing w:before="0" w:beforeAutospacing="0" w:after="0" w:afterAutospacing="0"/>
        <w:ind w:firstLine="567"/>
        <w:jc w:val="both"/>
        <w:rPr>
          <w:rFonts w:hAnsi="Times New Roman" w:cs="Times New Roman"/>
          <w:color w:val="000000"/>
          <w:sz w:val="28"/>
          <w:szCs w:val="28"/>
          <w:lang w:val="ru-RU"/>
        </w:rPr>
      </w:pPr>
      <w:r w:rsidRPr="00292226">
        <w:rPr>
          <w:rFonts w:hAnsi="Times New Roman" w:cs="Times New Roman"/>
          <w:color w:val="000000"/>
          <w:sz w:val="28"/>
          <w:szCs w:val="28"/>
          <w:lang w:val="ru-RU"/>
        </w:rPr>
        <w:t xml:space="preserve">2. Аналитический учет вложений в непроизведенные активы ведется в </w:t>
      </w:r>
      <w:proofErr w:type="spellStart"/>
      <w:r w:rsidRPr="00292226">
        <w:rPr>
          <w:rFonts w:hAnsi="Times New Roman" w:cs="Times New Roman"/>
          <w:color w:val="000000"/>
          <w:sz w:val="28"/>
          <w:szCs w:val="28"/>
          <w:lang w:val="ru-RU"/>
        </w:rPr>
        <w:t>многографной</w:t>
      </w:r>
      <w:proofErr w:type="spellEnd"/>
      <w:r w:rsidRPr="00292226">
        <w:rPr>
          <w:rFonts w:hAnsi="Times New Roman" w:cs="Times New Roman"/>
          <w:color w:val="000000"/>
          <w:sz w:val="28"/>
          <w:szCs w:val="28"/>
          <w:lang w:val="ru-RU"/>
        </w:rPr>
        <w:t xml:space="preserve"> карточке (ф. 0504054).</w:t>
      </w:r>
    </w:p>
    <w:p w14:paraId="159E67C7" w14:textId="710E8E62" w:rsidR="00292226" w:rsidRPr="00292226" w:rsidRDefault="00591C4A" w:rsidP="00292226">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292226" w:rsidRPr="00292226">
        <w:rPr>
          <w:rFonts w:hAnsi="Times New Roman" w:cs="Times New Roman"/>
          <w:color w:val="000000"/>
          <w:sz w:val="28"/>
          <w:szCs w:val="28"/>
          <w:lang w:val="ru-RU"/>
        </w:rPr>
        <w:t>.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14:paraId="78FFEEE4" w14:textId="7459CC87" w:rsidR="00292226" w:rsidRDefault="00591C4A" w:rsidP="00292226">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4</w:t>
      </w:r>
      <w:r w:rsidR="00292226" w:rsidRPr="00292226">
        <w:rPr>
          <w:rFonts w:hAnsi="Times New Roman" w:cs="Times New Roman"/>
          <w:color w:val="000000"/>
          <w:sz w:val="28"/>
          <w:szCs w:val="28"/>
          <w:lang w:val="ru-RU"/>
        </w:rPr>
        <w:t>. Затраты на реконструкцию, модернизацию объектов активов отражаются в составе расходов текущего периода.</w:t>
      </w:r>
    </w:p>
    <w:p w14:paraId="26252E44" w14:textId="12E45E75" w:rsidR="00D0290F" w:rsidRPr="005D0139" w:rsidRDefault="00D0290F" w:rsidP="00D0290F">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 xml:space="preserve">5. Объект непроизведенных активов учитывается на забалансовом счете </w:t>
      </w:r>
      <w:r w:rsidR="0049005D" w:rsidRPr="005D0139">
        <w:rPr>
          <w:rFonts w:hAnsi="Times New Roman" w:cs="Times New Roman"/>
          <w:color w:val="000000"/>
          <w:sz w:val="28"/>
          <w:szCs w:val="28"/>
          <w:lang w:val="ru-RU"/>
        </w:rPr>
        <w:t>02.1</w:t>
      </w:r>
      <w:r w:rsidR="003C1CE7" w:rsidRPr="005D0139">
        <w:rPr>
          <w:rFonts w:hAnsi="Times New Roman" w:cs="Times New Roman"/>
          <w:color w:val="000000"/>
          <w:sz w:val="28"/>
          <w:szCs w:val="28"/>
          <w:lang w:val="ru-RU"/>
        </w:rPr>
        <w:t>1</w:t>
      </w:r>
      <w:r w:rsidRPr="005D0139">
        <w:rPr>
          <w:rFonts w:hAnsi="Times New Roman" w:cs="Times New Roman"/>
          <w:color w:val="000000"/>
          <w:sz w:val="28"/>
          <w:szCs w:val="28"/>
          <w:lang w:val="ru-RU"/>
        </w:rPr>
        <w:t xml:space="preserve">  </w:t>
      </w:r>
      <w:proofErr w:type="gramStart"/>
      <w:r w:rsidRPr="005D0139">
        <w:rPr>
          <w:rFonts w:hAnsi="Times New Roman" w:cs="Times New Roman"/>
          <w:color w:val="000000"/>
          <w:sz w:val="28"/>
          <w:szCs w:val="28"/>
          <w:lang w:val="ru-RU"/>
        </w:rPr>
        <w:t xml:space="preserve">   </w:t>
      </w:r>
      <w:r w:rsidR="00F65D3D" w:rsidRPr="005D0139">
        <w:rPr>
          <w:rFonts w:hAnsi="Times New Roman" w:cs="Times New Roman"/>
          <w:color w:val="000000"/>
          <w:sz w:val="28"/>
          <w:szCs w:val="28"/>
          <w:lang w:val="ru-RU"/>
        </w:rPr>
        <w:t>«</w:t>
      </w:r>
      <w:proofErr w:type="gramEnd"/>
      <w:r w:rsidR="003C1CE7" w:rsidRPr="005D0139">
        <w:rPr>
          <w:rFonts w:hAnsi="Times New Roman" w:cs="Times New Roman"/>
          <w:color w:val="000000"/>
          <w:sz w:val="28"/>
          <w:szCs w:val="28"/>
          <w:lang w:val="ru-RU"/>
        </w:rPr>
        <w:t>Основные средства – недвижимое имущество на хранении</w:t>
      </w:r>
      <w:r w:rsidR="00F65D3D" w:rsidRPr="005D0139">
        <w:rPr>
          <w:rFonts w:hAnsi="Times New Roman" w:cs="Times New Roman"/>
          <w:color w:val="000000"/>
          <w:sz w:val="28"/>
          <w:szCs w:val="28"/>
          <w:lang w:val="ru-RU"/>
        </w:rPr>
        <w:t>»</w:t>
      </w:r>
      <w:r w:rsidRPr="005D0139">
        <w:rPr>
          <w:rFonts w:hAnsi="Times New Roman" w:cs="Times New Roman"/>
          <w:color w:val="000000"/>
          <w:sz w:val="28"/>
          <w:szCs w:val="28"/>
          <w:lang w:val="ru-RU"/>
        </w:rPr>
        <w:t>, если в отношении него одновременно выполняются следующие условия:</w:t>
      </w:r>
    </w:p>
    <w:p w14:paraId="13D9008E" w14:textId="77777777" w:rsidR="00D0290F" w:rsidRPr="005D0139" w:rsidRDefault="00D0290F" w:rsidP="00D0290F">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lastRenderedPageBreak/>
        <w:t>- объект не приносит экономических выгод;</w:t>
      </w:r>
    </w:p>
    <w:p w14:paraId="4B806CB1" w14:textId="5AFDCBE1" w:rsidR="00D0290F" w:rsidRPr="005D0139" w:rsidRDefault="00D0290F" w:rsidP="00D0290F">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 xml:space="preserve">- объект не </w:t>
      </w:r>
      <w:r w:rsidR="00F65D3D" w:rsidRPr="005D0139">
        <w:rPr>
          <w:rFonts w:hAnsi="Times New Roman" w:cs="Times New Roman"/>
          <w:color w:val="000000"/>
          <w:sz w:val="28"/>
          <w:szCs w:val="28"/>
          <w:lang w:val="ru-RU"/>
        </w:rPr>
        <w:t>имеет</w:t>
      </w:r>
      <w:r w:rsidRPr="005D0139">
        <w:rPr>
          <w:rFonts w:hAnsi="Times New Roman" w:cs="Times New Roman"/>
          <w:color w:val="000000"/>
          <w:sz w:val="28"/>
          <w:szCs w:val="28"/>
          <w:lang w:val="ru-RU"/>
        </w:rPr>
        <w:t xml:space="preserve"> полезного потенциала;</w:t>
      </w:r>
    </w:p>
    <w:p w14:paraId="340854EC" w14:textId="7D05992D" w:rsidR="00D0290F" w:rsidRPr="005D0139" w:rsidRDefault="00D0290F" w:rsidP="00D0290F">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 не предполагается, что объект будет приносить экономические выгоды.</w:t>
      </w:r>
    </w:p>
    <w:p w14:paraId="0D7CAA7A" w14:textId="25D8B188" w:rsidR="00292226" w:rsidRDefault="00F65D3D" w:rsidP="001D3BEF">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6. Земельные участки, не внесенных в Единый государственный реестр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используемых для извлечения экономических выгод или полезного потенциала, справедливая стоимость которых не определяется и для которых ведется забалансовый учет в условной оценке «один объект - один рубль».</w:t>
      </w:r>
    </w:p>
    <w:p w14:paraId="1AEEB418" w14:textId="77777777" w:rsidR="00F65D3D" w:rsidRDefault="00A9117A" w:rsidP="00CA6E0C">
      <w:pPr>
        <w:pStyle w:val="a4"/>
        <w:spacing w:before="0" w:beforeAutospacing="0" w:after="0" w:afterAutospacing="0"/>
        <w:ind w:left="2410"/>
        <w:rPr>
          <w:rFonts w:hAnsi="Times New Roman" w:cs="Times New Roman"/>
          <w:color w:val="000000"/>
          <w:sz w:val="28"/>
          <w:szCs w:val="28"/>
          <w:lang w:val="ru-RU"/>
        </w:rPr>
      </w:pPr>
      <w:r w:rsidRPr="000F028D">
        <w:rPr>
          <w:rFonts w:hAnsi="Times New Roman" w:cs="Times New Roman"/>
          <w:color w:val="000000"/>
          <w:sz w:val="28"/>
          <w:szCs w:val="28"/>
          <w:lang w:val="ru-RU"/>
        </w:rPr>
        <w:t xml:space="preserve">           </w:t>
      </w:r>
    </w:p>
    <w:p w14:paraId="02A4B15D" w14:textId="3933FFF2" w:rsidR="00196733" w:rsidRPr="00591C4A" w:rsidRDefault="00A9117A" w:rsidP="00CA6E0C">
      <w:pPr>
        <w:pStyle w:val="a4"/>
        <w:spacing w:before="0" w:beforeAutospacing="0" w:after="0" w:afterAutospacing="0"/>
        <w:ind w:left="2410"/>
        <w:rPr>
          <w:rFonts w:hAnsi="Times New Roman" w:cs="Times New Roman"/>
          <w:color w:val="000000"/>
          <w:sz w:val="28"/>
          <w:szCs w:val="28"/>
          <w:lang w:val="ru-RU"/>
        </w:rPr>
      </w:pPr>
      <w:r w:rsidRPr="000F028D">
        <w:rPr>
          <w:rFonts w:hAnsi="Times New Roman" w:cs="Times New Roman"/>
          <w:color w:val="000000"/>
          <w:sz w:val="28"/>
          <w:szCs w:val="28"/>
          <w:lang w:val="ru-RU"/>
        </w:rPr>
        <w:t xml:space="preserve">   </w:t>
      </w:r>
      <w:r w:rsidRPr="00A9117A">
        <w:rPr>
          <w:rFonts w:hAnsi="Times New Roman" w:cs="Times New Roman"/>
          <w:color w:val="000000"/>
          <w:sz w:val="28"/>
          <w:szCs w:val="28"/>
          <w:lang w:val="ru-RU"/>
        </w:rPr>
        <w:t>IX</w:t>
      </w:r>
      <w:r w:rsidR="00CA6E0C">
        <w:rPr>
          <w:rFonts w:hAnsi="Times New Roman" w:cs="Times New Roman"/>
          <w:color w:val="000000"/>
          <w:sz w:val="28"/>
          <w:szCs w:val="28"/>
          <w:lang w:val="ru-RU"/>
        </w:rPr>
        <w:t>.</w:t>
      </w:r>
      <w:r w:rsidRPr="000F028D">
        <w:rPr>
          <w:rFonts w:hAnsi="Times New Roman" w:cs="Times New Roman"/>
          <w:color w:val="000000"/>
          <w:sz w:val="28"/>
          <w:szCs w:val="28"/>
          <w:lang w:val="ru-RU"/>
        </w:rPr>
        <w:t xml:space="preserve"> </w:t>
      </w:r>
      <w:r w:rsidR="00CD6953" w:rsidRPr="00591C4A">
        <w:rPr>
          <w:rFonts w:hAnsi="Times New Roman" w:cs="Times New Roman"/>
          <w:color w:val="000000"/>
          <w:sz w:val="28"/>
          <w:szCs w:val="28"/>
          <w:lang w:val="ru-RU"/>
        </w:rPr>
        <w:t>Материальные запасы</w:t>
      </w:r>
    </w:p>
    <w:p w14:paraId="0334E241" w14:textId="77777777" w:rsidR="00591C4A" w:rsidRPr="00591C4A" w:rsidRDefault="00591C4A" w:rsidP="00591C4A">
      <w:pPr>
        <w:pStyle w:val="a4"/>
        <w:spacing w:before="0" w:beforeAutospacing="0" w:after="0" w:afterAutospacing="0"/>
        <w:ind w:left="927"/>
        <w:rPr>
          <w:rFonts w:hAnsi="Times New Roman" w:cs="Times New Roman"/>
          <w:color w:val="000000"/>
          <w:sz w:val="28"/>
          <w:szCs w:val="28"/>
          <w:lang w:val="ru-RU"/>
        </w:rPr>
      </w:pPr>
    </w:p>
    <w:p w14:paraId="1ED88433" w14:textId="26927967" w:rsidR="00196733" w:rsidRPr="0047360B" w:rsidRDefault="00CD6953" w:rsidP="009364ED">
      <w:pPr>
        <w:spacing w:before="0" w:beforeAutospacing="0" w:after="0" w:afterAutospacing="0"/>
        <w:ind w:firstLine="567"/>
        <w:jc w:val="both"/>
        <w:rPr>
          <w:rFonts w:hAnsi="Times New Roman" w:cs="Times New Roman"/>
          <w:color w:val="000000" w:themeColor="text1"/>
          <w:sz w:val="28"/>
          <w:szCs w:val="28"/>
          <w:lang w:val="ru-RU"/>
        </w:rPr>
      </w:pPr>
      <w:r w:rsidRPr="0047360B">
        <w:rPr>
          <w:rFonts w:hAnsi="Times New Roman" w:cs="Times New Roman"/>
          <w:color w:val="000000" w:themeColor="text1"/>
          <w:sz w:val="28"/>
          <w:szCs w:val="28"/>
          <w:lang w:val="ru-RU"/>
        </w:rPr>
        <w:t>1. Учреждение учитывает в составе материальных запасов материальные объекты, указанные в пунктах 98–99 Инструкции к Единому плану счетов № 157н</w:t>
      </w:r>
      <w:r w:rsidR="00F66259">
        <w:rPr>
          <w:rFonts w:hAnsi="Times New Roman" w:cs="Times New Roman"/>
          <w:color w:val="000000" w:themeColor="text1"/>
          <w:sz w:val="28"/>
          <w:szCs w:val="28"/>
          <w:lang w:val="ru-RU"/>
        </w:rPr>
        <w:t>.</w:t>
      </w:r>
    </w:p>
    <w:p w14:paraId="735465EC" w14:textId="31F6104B" w:rsidR="00196733" w:rsidRDefault="00CD6953" w:rsidP="009364ED">
      <w:pPr>
        <w:spacing w:before="0" w:beforeAutospacing="0" w:after="0" w:afterAutospacing="0"/>
        <w:ind w:firstLine="567"/>
        <w:jc w:val="both"/>
        <w:rPr>
          <w:rFonts w:hAnsi="Times New Roman" w:cs="Times New Roman"/>
          <w:color w:val="000000"/>
          <w:sz w:val="28"/>
          <w:szCs w:val="28"/>
          <w:lang w:val="ru-RU"/>
        </w:rPr>
      </w:pPr>
      <w:r w:rsidRPr="009364ED">
        <w:rPr>
          <w:rFonts w:hAnsi="Times New Roman" w:cs="Times New Roman"/>
          <w:color w:val="000000"/>
          <w:sz w:val="28"/>
          <w:szCs w:val="28"/>
          <w:lang w:val="ru-RU"/>
        </w:rPr>
        <w:t xml:space="preserve">2. Единица учета материальных запасов в учреждении – номенклатурная (реестровая) единица. </w:t>
      </w:r>
    </w:p>
    <w:p w14:paraId="5B502752" w14:textId="68A7343A" w:rsidR="00137D06" w:rsidRDefault="00137D06" w:rsidP="00137D06">
      <w:pPr>
        <w:spacing w:before="0" w:beforeAutospacing="0" w:after="0" w:afterAutospacing="0"/>
        <w:ind w:firstLine="567"/>
        <w:jc w:val="both"/>
        <w:rPr>
          <w:rFonts w:hAnsi="Times New Roman" w:cs="Times New Roman"/>
          <w:color w:val="000000"/>
          <w:sz w:val="28"/>
          <w:szCs w:val="28"/>
          <w:lang w:val="ru-RU"/>
        </w:rPr>
      </w:pPr>
      <w:r w:rsidRPr="00137D06">
        <w:rPr>
          <w:rFonts w:hAnsi="Times New Roman" w:cs="Times New Roman"/>
          <w:color w:val="000000"/>
          <w:sz w:val="28"/>
          <w:szCs w:val="28"/>
          <w:lang w:val="ru-RU"/>
        </w:rPr>
        <w:t xml:space="preserve">Решение о применении единиц учета </w:t>
      </w:r>
      <w:r w:rsidR="00DF5194">
        <w:rPr>
          <w:rFonts w:hAnsi="Times New Roman" w:cs="Times New Roman"/>
          <w:color w:val="000000"/>
          <w:sz w:val="28"/>
          <w:szCs w:val="28"/>
          <w:lang w:val="ru-RU"/>
        </w:rPr>
        <w:t>«</w:t>
      </w:r>
      <w:r w:rsidRPr="00137D06">
        <w:rPr>
          <w:rFonts w:hAnsi="Times New Roman" w:cs="Times New Roman"/>
          <w:color w:val="000000"/>
          <w:sz w:val="28"/>
          <w:szCs w:val="28"/>
          <w:lang w:val="ru-RU"/>
        </w:rPr>
        <w:t>однородная (реестровая) группа запасов</w:t>
      </w:r>
      <w:r w:rsidR="00DF5194">
        <w:rPr>
          <w:rFonts w:hAnsi="Times New Roman" w:cs="Times New Roman"/>
          <w:color w:val="000000"/>
          <w:sz w:val="28"/>
          <w:szCs w:val="28"/>
          <w:lang w:val="ru-RU"/>
        </w:rPr>
        <w:t>»</w:t>
      </w:r>
      <w:r w:rsidRPr="00137D06">
        <w:rPr>
          <w:rFonts w:hAnsi="Times New Roman" w:cs="Times New Roman"/>
          <w:color w:val="000000"/>
          <w:sz w:val="28"/>
          <w:szCs w:val="28"/>
          <w:lang w:val="ru-RU"/>
        </w:rPr>
        <w:t xml:space="preserve"> и </w:t>
      </w:r>
      <w:r w:rsidR="00DF5194">
        <w:rPr>
          <w:rFonts w:hAnsi="Times New Roman" w:cs="Times New Roman"/>
          <w:color w:val="000000"/>
          <w:sz w:val="28"/>
          <w:szCs w:val="28"/>
          <w:lang w:val="ru-RU"/>
        </w:rPr>
        <w:t>«</w:t>
      </w:r>
      <w:r w:rsidRPr="00137D06">
        <w:rPr>
          <w:rFonts w:hAnsi="Times New Roman" w:cs="Times New Roman"/>
          <w:color w:val="000000"/>
          <w:sz w:val="28"/>
          <w:szCs w:val="28"/>
          <w:lang w:val="ru-RU"/>
        </w:rPr>
        <w:t>партия</w:t>
      </w:r>
      <w:r w:rsidR="00DF5194">
        <w:rPr>
          <w:rFonts w:hAnsi="Times New Roman" w:cs="Times New Roman"/>
          <w:color w:val="000000"/>
          <w:sz w:val="28"/>
          <w:szCs w:val="28"/>
          <w:lang w:val="ru-RU"/>
        </w:rPr>
        <w:t>»</w:t>
      </w:r>
      <w:r w:rsidRPr="00137D06">
        <w:rPr>
          <w:rFonts w:hAnsi="Times New Roman" w:cs="Times New Roman"/>
          <w:color w:val="000000"/>
          <w:sz w:val="28"/>
          <w:szCs w:val="28"/>
          <w:lang w:val="ru-RU"/>
        </w:rPr>
        <w:t xml:space="preserve"> в случае необходимости принимает комиссия по поступлению и выбытию активов.</w:t>
      </w:r>
    </w:p>
    <w:p w14:paraId="622A633B" w14:textId="5828BEEF" w:rsidR="006C4AA8" w:rsidRDefault="006C4AA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Учет медикаментов за исключением (</w:t>
      </w:r>
      <w:r w:rsidRPr="006C4AA8">
        <w:rPr>
          <w:rFonts w:hAnsi="Times New Roman" w:cs="Times New Roman"/>
          <w:color w:val="000000"/>
          <w:sz w:val="28"/>
          <w:szCs w:val="28"/>
          <w:lang w:val="ru-RU"/>
        </w:rPr>
        <w:t>лекарственных средств и медицинских изделий, подлежащих предметно-количественному учету</w:t>
      </w:r>
      <w:r>
        <w:rPr>
          <w:rFonts w:hAnsi="Times New Roman" w:cs="Times New Roman"/>
          <w:color w:val="000000"/>
          <w:sz w:val="28"/>
          <w:szCs w:val="28"/>
          <w:lang w:val="ru-RU"/>
        </w:rPr>
        <w:t>)</w:t>
      </w:r>
      <w:r w:rsidRPr="006C4AA8">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осуществляется </w:t>
      </w:r>
      <w:r w:rsidRPr="006C4AA8">
        <w:rPr>
          <w:rFonts w:hAnsi="Times New Roman" w:cs="Times New Roman"/>
          <w:color w:val="000000"/>
          <w:sz w:val="28"/>
          <w:szCs w:val="28"/>
          <w:lang w:val="ru-RU"/>
        </w:rPr>
        <w:t xml:space="preserve">в суммовом (денежном) выражении, </w:t>
      </w:r>
      <w:r>
        <w:rPr>
          <w:rFonts w:hAnsi="Times New Roman" w:cs="Times New Roman"/>
          <w:color w:val="000000"/>
          <w:sz w:val="28"/>
          <w:szCs w:val="28"/>
          <w:lang w:val="ru-RU"/>
        </w:rPr>
        <w:t>при этом</w:t>
      </w:r>
      <w:r w:rsidRPr="006C4AA8">
        <w:rPr>
          <w:rFonts w:hAnsi="Times New Roman" w:cs="Times New Roman"/>
          <w:color w:val="000000"/>
          <w:sz w:val="28"/>
          <w:szCs w:val="28"/>
          <w:lang w:val="ru-RU"/>
        </w:rPr>
        <w:t xml:space="preserve"> количественный учет ведет</w:t>
      </w:r>
      <w:r w:rsidR="00015618">
        <w:rPr>
          <w:rFonts w:hAnsi="Times New Roman" w:cs="Times New Roman"/>
          <w:color w:val="000000"/>
          <w:sz w:val="28"/>
          <w:szCs w:val="28"/>
          <w:lang w:val="ru-RU"/>
        </w:rPr>
        <w:t>ся</w:t>
      </w:r>
      <w:r w:rsidRPr="006C4AA8">
        <w:rPr>
          <w:rFonts w:hAnsi="Times New Roman" w:cs="Times New Roman"/>
          <w:color w:val="000000"/>
          <w:sz w:val="28"/>
          <w:szCs w:val="28"/>
          <w:lang w:val="ru-RU"/>
        </w:rPr>
        <w:t xml:space="preserve"> </w:t>
      </w:r>
      <w:r>
        <w:rPr>
          <w:rFonts w:hAnsi="Times New Roman" w:cs="Times New Roman"/>
          <w:color w:val="000000"/>
          <w:sz w:val="28"/>
          <w:szCs w:val="28"/>
          <w:lang w:val="ru-RU"/>
        </w:rPr>
        <w:t>в аптеке.</w:t>
      </w:r>
    </w:p>
    <w:p w14:paraId="1B4EACA7" w14:textId="443D9F4D" w:rsidR="009364ED" w:rsidRDefault="00A6287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CD6953" w:rsidRPr="00FF0A60">
        <w:rPr>
          <w:rFonts w:hAnsi="Times New Roman" w:cs="Times New Roman"/>
          <w:color w:val="000000"/>
          <w:sz w:val="28"/>
          <w:szCs w:val="28"/>
          <w:lang w:val="ru-RU"/>
        </w:rPr>
        <w:t>. Списание материальных запасов производится по средней фактической стоимости.</w:t>
      </w:r>
    </w:p>
    <w:p w14:paraId="34424F78" w14:textId="13E02793" w:rsidR="009364ED" w:rsidRDefault="00A6287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4</w:t>
      </w:r>
      <w:r w:rsidR="00CD6953" w:rsidRPr="009364ED">
        <w:rPr>
          <w:rFonts w:hAnsi="Times New Roman" w:cs="Times New Roman"/>
          <w:color w:val="000000"/>
          <w:sz w:val="28"/>
          <w:szCs w:val="28"/>
          <w:lang w:val="ru-RU"/>
        </w:rPr>
        <w:t>. Товары, переданные в реализацию, отражаются по цене реализации с обособлением торговой наценки.</w:t>
      </w:r>
    </w:p>
    <w:p w14:paraId="66C93A0A" w14:textId="02B20F42" w:rsidR="00CC2648" w:rsidRDefault="00A6287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5</w:t>
      </w:r>
      <w:r w:rsidR="00CD6953" w:rsidRPr="00680441">
        <w:rPr>
          <w:rFonts w:hAnsi="Times New Roman" w:cs="Times New Roman"/>
          <w:color w:val="000000"/>
          <w:sz w:val="28"/>
          <w:szCs w:val="28"/>
          <w:lang w:val="ru-RU"/>
        </w:rPr>
        <w:t xml:space="preserve">. </w:t>
      </w:r>
      <w:r w:rsidR="00CC2648" w:rsidRPr="00CC2648">
        <w:rPr>
          <w:rFonts w:hAnsi="Times New Roman" w:cs="Times New Roman"/>
          <w:color w:val="000000"/>
          <w:sz w:val="28"/>
          <w:szCs w:val="28"/>
          <w:lang w:val="ru-RU"/>
        </w:rPr>
        <w:t>Нормы на расходы горюче-смазочных материалов (ГСМ)</w:t>
      </w:r>
      <w:r w:rsidR="00CC2648">
        <w:rPr>
          <w:rFonts w:hAnsi="Times New Roman" w:cs="Times New Roman"/>
          <w:color w:val="000000"/>
          <w:sz w:val="28"/>
          <w:szCs w:val="28"/>
          <w:lang w:val="ru-RU"/>
        </w:rPr>
        <w:t xml:space="preserve"> утверждаются приказом директора.</w:t>
      </w:r>
    </w:p>
    <w:p w14:paraId="6EEF8F66" w14:textId="5160D306" w:rsidR="00196733" w:rsidRPr="009364ED" w:rsidRDefault="00CD6953" w:rsidP="009364ED">
      <w:pPr>
        <w:spacing w:before="0" w:beforeAutospacing="0" w:after="0" w:afterAutospacing="0"/>
        <w:ind w:firstLine="567"/>
        <w:jc w:val="both"/>
        <w:rPr>
          <w:rFonts w:hAnsi="Times New Roman" w:cs="Times New Roman"/>
          <w:color w:val="000000"/>
          <w:sz w:val="28"/>
          <w:szCs w:val="28"/>
          <w:lang w:val="ru-RU"/>
        </w:rPr>
      </w:pPr>
      <w:r w:rsidRPr="00680441">
        <w:rPr>
          <w:rFonts w:hAnsi="Times New Roman" w:cs="Times New Roman"/>
          <w:color w:val="000000"/>
          <w:sz w:val="28"/>
          <w:szCs w:val="28"/>
          <w:lang w:val="ru-RU"/>
        </w:rPr>
        <w:t>Нормы на ГСМ</w:t>
      </w:r>
      <w:r w:rsidR="009364ED" w:rsidRPr="00680441">
        <w:rPr>
          <w:rFonts w:hAnsi="Times New Roman" w:cs="Times New Roman"/>
          <w:color w:val="000000"/>
          <w:sz w:val="28"/>
          <w:szCs w:val="28"/>
          <w:lang w:val="ru-RU"/>
        </w:rPr>
        <w:t xml:space="preserve"> при отсутс</w:t>
      </w:r>
      <w:r w:rsidR="00201A6D" w:rsidRPr="00680441">
        <w:rPr>
          <w:rFonts w:hAnsi="Times New Roman" w:cs="Times New Roman"/>
          <w:color w:val="000000"/>
          <w:sz w:val="28"/>
          <w:szCs w:val="28"/>
          <w:lang w:val="ru-RU"/>
        </w:rPr>
        <w:t>т</w:t>
      </w:r>
      <w:r w:rsidR="009364ED" w:rsidRPr="00680441">
        <w:rPr>
          <w:rFonts w:hAnsi="Times New Roman" w:cs="Times New Roman"/>
          <w:color w:val="000000"/>
          <w:sz w:val="28"/>
          <w:szCs w:val="28"/>
          <w:lang w:val="ru-RU"/>
        </w:rPr>
        <w:t xml:space="preserve">вии в </w:t>
      </w:r>
      <w:r w:rsidR="004B70AA">
        <w:rPr>
          <w:rFonts w:hAnsi="Times New Roman" w:cs="Times New Roman"/>
          <w:color w:val="000000"/>
          <w:sz w:val="28"/>
          <w:szCs w:val="28"/>
          <w:lang w:val="ru-RU"/>
        </w:rPr>
        <w:t>р</w:t>
      </w:r>
      <w:r w:rsidR="00560F95" w:rsidRPr="00680441">
        <w:rPr>
          <w:rFonts w:hAnsi="Times New Roman" w:cs="Times New Roman"/>
          <w:color w:val="000000"/>
          <w:sz w:val="28"/>
          <w:szCs w:val="28"/>
          <w:lang w:val="ru-RU"/>
        </w:rPr>
        <w:t>аспоряжении Минтранса России от 14 марта 2008 года № АМ-23-</w:t>
      </w:r>
      <w:r w:rsidR="004B70AA">
        <w:rPr>
          <w:rFonts w:hAnsi="Times New Roman" w:cs="Times New Roman"/>
          <w:color w:val="000000"/>
          <w:sz w:val="28"/>
          <w:szCs w:val="28"/>
          <w:lang w:val="ru-RU"/>
        </w:rPr>
        <w:t>р</w:t>
      </w:r>
      <w:r w:rsidR="00560F95" w:rsidRPr="00680441">
        <w:rPr>
          <w:rFonts w:hAnsi="Times New Roman" w:cs="Times New Roman"/>
          <w:color w:val="000000"/>
          <w:sz w:val="28"/>
          <w:szCs w:val="28"/>
          <w:lang w:val="ru-RU"/>
        </w:rPr>
        <w:t xml:space="preserve"> </w:t>
      </w:r>
      <w:r w:rsidR="00DF5194">
        <w:rPr>
          <w:rFonts w:hAnsi="Times New Roman" w:cs="Times New Roman"/>
          <w:color w:val="000000"/>
          <w:sz w:val="28"/>
          <w:szCs w:val="28"/>
          <w:lang w:val="ru-RU"/>
        </w:rPr>
        <w:t>«</w:t>
      </w:r>
      <w:r w:rsidR="00560F95" w:rsidRPr="00680441">
        <w:rPr>
          <w:rFonts w:hAnsi="Times New Roman" w:cs="Times New Roman"/>
          <w:color w:val="000000"/>
          <w:sz w:val="28"/>
          <w:szCs w:val="28"/>
          <w:lang w:val="ru-RU"/>
        </w:rPr>
        <w:t xml:space="preserve">О введении </w:t>
      </w:r>
      <w:r w:rsidR="00680441" w:rsidRPr="00680441">
        <w:rPr>
          <w:rFonts w:hAnsi="Times New Roman" w:cs="Times New Roman"/>
          <w:color w:val="000000"/>
          <w:sz w:val="28"/>
          <w:szCs w:val="28"/>
          <w:lang w:val="ru-RU"/>
        </w:rPr>
        <w:t xml:space="preserve">в действие </w:t>
      </w:r>
      <w:r w:rsidR="004B70AA">
        <w:rPr>
          <w:rFonts w:hAnsi="Times New Roman" w:cs="Times New Roman"/>
          <w:color w:val="000000"/>
          <w:sz w:val="28"/>
          <w:szCs w:val="28"/>
          <w:lang w:val="ru-RU"/>
        </w:rPr>
        <w:t>м</w:t>
      </w:r>
      <w:r w:rsidR="00680441" w:rsidRPr="00680441">
        <w:rPr>
          <w:rFonts w:hAnsi="Times New Roman" w:cs="Times New Roman"/>
          <w:color w:val="000000"/>
          <w:sz w:val="28"/>
          <w:szCs w:val="28"/>
          <w:lang w:val="ru-RU"/>
        </w:rPr>
        <w:t xml:space="preserve">етодических рекомендаций </w:t>
      </w:r>
      <w:r w:rsidR="00DF5194">
        <w:rPr>
          <w:rFonts w:hAnsi="Times New Roman" w:cs="Times New Roman"/>
          <w:color w:val="000000"/>
          <w:sz w:val="28"/>
          <w:szCs w:val="28"/>
          <w:lang w:val="ru-RU"/>
        </w:rPr>
        <w:t>«</w:t>
      </w:r>
      <w:r w:rsidR="00680441" w:rsidRPr="00680441">
        <w:rPr>
          <w:rFonts w:hAnsi="Times New Roman" w:cs="Times New Roman"/>
          <w:color w:val="000000"/>
          <w:sz w:val="28"/>
          <w:szCs w:val="28"/>
          <w:lang w:val="ru-RU"/>
        </w:rPr>
        <w:t>Нормы расхода топлив и смазочных материалов на автомобильном транспорте</w:t>
      </w:r>
      <w:r w:rsidR="00DF5194">
        <w:rPr>
          <w:rFonts w:hAnsi="Times New Roman" w:cs="Times New Roman"/>
          <w:color w:val="000000"/>
          <w:sz w:val="28"/>
          <w:szCs w:val="28"/>
          <w:lang w:val="ru-RU"/>
        </w:rPr>
        <w:t>»</w:t>
      </w:r>
      <w:r w:rsidR="00680441" w:rsidRPr="00680441">
        <w:rPr>
          <w:rFonts w:hAnsi="Times New Roman" w:cs="Times New Roman"/>
          <w:color w:val="000000"/>
          <w:sz w:val="28"/>
          <w:szCs w:val="28"/>
          <w:lang w:val="ru-RU"/>
        </w:rPr>
        <w:t xml:space="preserve"> </w:t>
      </w:r>
      <w:r w:rsidRPr="00680441">
        <w:rPr>
          <w:rFonts w:hAnsi="Times New Roman" w:cs="Times New Roman"/>
          <w:color w:val="000000"/>
          <w:sz w:val="28"/>
          <w:szCs w:val="28"/>
          <w:lang w:val="ru-RU"/>
        </w:rPr>
        <w:t>разрабатываются специализированной организацией</w:t>
      </w:r>
      <w:r w:rsidR="00680441" w:rsidRPr="00680441">
        <w:rPr>
          <w:rFonts w:hAnsi="Times New Roman" w:cs="Times New Roman"/>
          <w:color w:val="000000"/>
          <w:sz w:val="28"/>
          <w:szCs w:val="28"/>
          <w:lang w:val="ru-RU"/>
        </w:rPr>
        <w:t xml:space="preserve"> или </w:t>
      </w:r>
      <w:r w:rsidR="00680441">
        <w:rPr>
          <w:rFonts w:hAnsi="Times New Roman" w:cs="Times New Roman"/>
          <w:color w:val="000000"/>
          <w:sz w:val="28"/>
          <w:szCs w:val="28"/>
          <w:lang w:val="ru-RU"/>
        </w:rPr>
        <w:t>на основании акта комиссии по осуществлению замера расхода топлива</w:t>
      </w:r>
      <w:r w:rsidRPr="00680441">
        <w:rPr>
          <w:rFonts w:hAnsi="Times New Roman" w:cs="Times New Roman"/>
          <w:color w:val="000000"/>
          <w:sz w:val="28"/>
          <w:szCs w:val="28"/>
          <w:lang w:val="ru-RU"/>
        </w:rPr>
        <w:t>.</w:t>
      </w:r>
      <w:r w:rsidR="009364ED" w:rsidRPr="00680441">
        <w:rPr>
          <w:rFonts w:hAnsi="Times New Roman" w:cs="Times New Roman"/>
          <w:color w:val="000000"/>
          <w:sz w:val="28"/>
          <w:szCs w:val="28"/>
          <w:lang w:val="ru-RU"/>
        </w:rPr>
        <w:t xml:space="preserve"> </w:t>
      </w:r>
    </w:p>
    <w:p w14:paraId="15DEE166" w14:textId="589E3DE2" w:rsidR="00196733" w:rsidRPr="009364ED" w:rsidRDefault="00C80448" w:rsidP="00C80448">
      <w:pPr>
        <w:spacing w:before="0" w:beforeAutospacing="0" w:after="0" w:afterAutospacing="0"/>
        <w:ind w:firstLine="709"/>
        <w:jc w:val="both"/>
        <w:rPr>
          <w:rFonts w:hAnsi="Times New Roman" w:cs="Times New Roman"/>
          <w:color w:val="000000"/>
          <w:sz w:val="28"/>
          <w:szCs w:val="28"/>
          <w:lang w:val="ru-RU"/>
        </w:rPr>
      </w:pPr>
      <w:r>
        <w:rPr>
          <w:rFonts w:hAnsi="Times New Roman" w:cs="Times New Roman"/>
          <w:color w:val="000000"/>
          <w:sz w:val="28"/>
          <w:szCs w:val="28"/>
          <w:lang w:val="ru-RU"/>
        </w:rPr>
        <w:t>6.</w:t>
      </w:r>
      <w:r w:rsidR="00CD6953" w:rsidRPr="009364ED">
        <w:rPr>
          <w:rFonts w:hAnsi="Times New Roman" w:cs="Times New Roman"/>
          <w:color w:val="000000"/>
          <w:sz w:val="28"/>
          <w:szCs w:val="28"/>
          <w:lang w:val="ru-RU"/>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w:t>
      </w:r>
      <w:r w:rsidR="00DF5194">
        <w:rPr>
          <w:rFonts w:hAnsi="Times New Roman" w:cs="Times New Roman"/>
          <w:color w:val="000000"/>
          <w:sz w:val="28"/>
          <w:szCs w:val="28"/>
          <w:lang w:val="ru-RU"/>
        </w:rPr>
        <w:t>«</w:t>
      </w:r>
      <w:r w:rsidR="00015618">
        <w:rPr>
          <w:rFonts w:hAnsi="Times New Roman" w:cs="Times New Roman"/>
          <w:color w:val="000000"/>
          <w:sz w:val="28"/>
          <w:szCs w:val="28"/>
          <w:lang w:val="ru-RU"/>
        </w:rPr>
        <w:t>С</w:t>
      </w:r>
      <w:r w:rsidR="00CD6953" w:rsidRPr="009364ED">
        <w:rPr>
          <w:rFonts w:hAnsi="Times New Roman" w:cs="Times New Roman"/>
          <w:color w:val="000000"/>
          <w:sz w:val="28"/>
          <w:szCs w:val="28"/>
          <w:lang w:val="ru-RU"/>
        </w:rPr>
        <w:t>убсидии на выполнение государственного (муниципального) задания</w:t>
      </w:r>
      <w:r w:rsidR="00DF5194">
        <w:rPr>
          <w:rFonts w:hAnsi="Times New Roman" w:cs="Times New Roman"/>
          <w:color w:val="000000"/>
          <w:sz w:val="28"/>
          <w:szCs w:val="28"/>
          <w:lang w:val="ru-RU"/>
        </w:rPr>
        <w:t>»</w:t>
      </w:r>
      <w:r w:rsidR="00CD6953" w:rsidRPr="009364ED">
        <w:rPr>
          <w:rFonts w:hAnsi="Times New Roman" w:cs="Times New Roman"/>
          <w:color w:val="000000"/>
          <w:sz w:val="28"/>
          <w:szCs w:val="28"/>
          <w:lang w:val="ru-RU"/>
        </w:rPr>
        <w:t>.</w:t>
      </w:r>
    </w:p>
    <w:p w14:paraId="2279D050" w14:textId="7952F9B6" w:rsidR="00196733" w:rsidRPr="009364ED" w:rsidRDefault="00015618" w:rsidP="009C7CC4">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7</w:t>
      </w:r>
      <w:r w:rsidR="00CD6953" w:rsidRPr="009364ED">
        <w:rPr>
          <w:rFonts w:hAnsi="Times New Roman" w:cs="Times New Roman"/>
          <w:color w:val="000000"/>
          <w:sz w:val="28"/>
          <w:szCs w:val="28"/>
          <w:lang w:val="ru-RU"/>
        </w:rPr>
        <w:t xml:space="preserve">. Учет на забалансовом счете 09 </w:t>
      </w:r>
      <w:r w:rsidR="00DF5194">
        <w:rPr>
          <w:rFonts w:hAnsi="Times New Roman" w:cs="Times New Roman"/>
          <w:color w:val="000000"/>
          <w:sz w:val="28"/>
          <w:szCs w:val="28"/>
          <w:lang w:val="ru-RU"/>
        </w:rPr>
        <w:t>«</w:t>
      </w:r>
      <w:r w:rsidR="00CD6953" w:rsidRPr="009364ED">
        <w:rPr>
          <w:rFonts w:hAnsi="Times New Roman" w:cs="Times New Roman"/>
          <w:color w:val="000000"/>
          <w:sz w:val="28"/>
          <w:szCs w:val="28"/>
          <w:lang w:val="ru-RU"/>
        </w:rPr>
        <w:t>Запасные части к транспортным средствам, выданные взамен изношенных</w:t>
      </w:r>
      <w:r w:rsidR="00DF5194">
        <w:rPr>
          <w:rFonts w:hAnsi="Times New Roman" w:cs="Times New Roman"/>
          <w:color w:val="000000"/>
          <w:sz w:val="28"/>
          <w:szCs w:val="28"/>
          <w:lang w:val="ru-RU"/>
        </w:rPr>
        <w:t>»</w:t>
      </w:r>
      <w:r w:rsidR="00CD6953" w:rsidRPr="009364ED">
        <w:rPr>
          <w:rFonts w:hAnsi="Times New Roman" w:cs="Times New Roman"/>
          <w:color w:val="000000"/>
          <w:sz w:val="28"/>
          <w:szCs w:val="28"/>
          <w:lang w:val="ru-RU"/>
        </w:rPr>
        <w:t xml:space="preserve"> ведется </w:t>
      </w:r>
      <w:r w:rsidR="00D90270">
        <w:rPr>
          <w:rFonts w:hAnsi="Times New Roman" w:cs="Times New Roman"/>
          <w:color w:val="000000"/>
          <w:sz w:val="28"/>
          <w:szCs w:val="28"/>
          <w:lang w:val="ru-RU"/>
        </w:rPr>
        <w:t>по стоимости приобретения.</w:t>
      </w:r>
      <w:r w:rsidR="00CD6953" w:rsidRPr="009364ED">
        <w:rPr>
          <w:rFonts w:hAnsi="Times New Roman" w:cs="Times New Roman"/>
          <w:color w:val="000000"/>
          <w:sz w:val="28"/>
          <w:szCs w:val="28"/>
          <w:lang w:val="ru-RU"/>
        </w:rPr>
        <w:t xml:space="preserve"> Учету подлежат запасные части и другие комплектующие, которые могут быть использованы на других автомобилях (</w:t>
      </w:r>
      <w:proofErr w:type="spellStart"/>
      <w:r w:rsidR="00CD6953" w:rsidRPr="009364ED">
        <w:rPr>
          <w:rFonts w:hAnsi="Times New Roman" w:cs="Times New Roman"/>
          <w:color w:val="000000"/>
          <w:sz w:val="28"/>
          <w:szCs w:val="28"/>
          <w:lang w:val="ru-RU"/>
        </w:rPr>
        <w:t>нетипизированные</w:t>
      </w:r>
      <w:proofErr w:type="spellEnd"/>
      <w:r w:rsidR="00CD6953" w:rsidRPr="009364ED">
        <w:rPr>
          <w:rFonts w:hAnsi="Times New Roman" w:cs="Times New Roman"/>
          <w:color w:val="000000"/>
          <w:sz w:val="28"/>
          <w:szCs w:val="28"/>
          <w:lang w:val="ru-RU"/>
        </w:rPr>
        <w:t xml:space="preserve"> запчасти и комплектующие), такие как:</w:t>
      </w:r>
    </w:p>
    <w:p w14:paraId="363940C4"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автомобильные шины;</w:t>
      </w:r>
    </w:p>
    <w:p w14:paraId="4D765F6B"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CD6953" w:rsidRPr="009364ED">
        <w:rPr>
          <w:rFonts w:hAnsi="Times New Roman" w:cs="Times New Roman"/>
          <w:color w:val="000000"/>
          <w:sz w:val="28"/>
          <w:szCs w:val="28"/>
          <w:lang w:val="ru-RU"/>
        </w:rPr>
        <w:t>колесные диски;</w:t>
      </w:r>
    </w:p>
    <w:p w14:paraId="513758E6"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аккумуляторы;</w:t>
      </w:r>
    </w:p>
    <w:p w14:paraId="535A3EE7"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 xml:space="preserve">наборы </w:t>
      </w:r>
      <w:proofErr w:type="spellStart"/>
      <w:r w:rsidR="00CD6953" w:rsidRPr="009364ED">
        <w:rPr>
          <w:rFonts w:hAnsi="Times New Roman" w:cs="Times New Roman"/>
          <w:color w:val="000000"/>
          <w:sz w:val="28"/>
          <w:szCs w:val="28"/>
          <w:lang w:val="ru-RU"/>
        </w:rPr>
        <w:t>автоинструмента</w:t>
      </w:r>
      <w:proofErr w:type="spellEnd"/>
      <w:r w:rsidR="00CD6953" w:rsidRPr="009364ED">
        <w:rPr>
          <w:rFonts w:hAnsi="Times New Roman" w:cs="Times New Roman"/>
          <w:color w:val="000000"/>
          <w:sz w:val="28"/>
          <w:szCs w:val="28"/>
          <w:lang w:val="ru-RU"/>
        </w:rPr>
        <w:t>;</w:t>
      </w:r>
    </w:p>
    <w:p w14:paraId="482C0B78"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аптечки;</w:t>
      </w:r>
    </w:p>
    <w:p w14:paraId="42852467" w14:textId="17BFB343" w:rsidR="00D2318C" w:rsidRPr="009364ED" w:rsidRDefault="00D2318C" w:rsidP="009364ED">
      <w:pPr>
        <w:spacing w:before="0" w:beforeAutospacing="0" w:after="0" w:afterAutospacing="0"/>
        <w:ind w:right="180" w:firstLine="567"/>
        <w:jc w:val="both"/>
        <w:rPr>
          <w:rFonts w:hAnsi="Times New Roman" w:cs="Times New Roman"/>
          <w:color w:val="000000"/>
          <w:sz w:val="28"/>
          <w:szCs w:val="28"/>
          <w:lang w:val="ru-RU"/>
        </w:rPr>
      </w:pPr>
      <w:r>
        <w:rPr>
          <w:rFonts w:hAnsi="Times New Roman" w:cs="Times New Roman"/>
          <w:color w:val="000000"/>
          <w:sz w:val="28"/>
          <w:szCs w:val="28"/>
          <w:lang w:val="ru-RU"/>
        </w:rPr>
        <w:t>- коврики.</w:t>
      </w:r>
    </w:p>
    <w:p w14:paraId="6D4BC9C8" w14:textId="209DA81E" w:rsidR="00196733" w:rsidRPr="009364ED" w:rsidRDefault="0001561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8</w:t>
      </w:r>
      <w:r w:rsidR="00CD6953" w:rsidRPr="009364ED">
        <w:rPr>
          <w:rFonts w:hAnsi="Times New Roman" w:cs="Times New Roman"/>
          <w:color w:val="000000"/>
          <w:sz w:val="28"/>
          <w:szCs w:val="28"/>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0F88E6A2" w14:textId="77777777" w:rsidR="00196733" w:rsidRPr="009364ED" w:rsidRDefault="009364ED" w:rsidP="009364ED">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их справедливой стоимости на дату принятия к бухгалтерскому учету, рассчитанной методом рыночных цен;</w:t>
      </w:r>
    </w:p>
    <w:p w14:paraId="12049AC3" w14:textId="77777777" w:rsidR="00196733" w:rsidRPr="009364ED" w:rsidRDefault="009364ED" w:rsidP="009364ED">
      <w:pPr>
        <w:spacing w:before="0" w:beforeAutospacing="0" w:after="0" w:afterAutospacing="0"/>
        <w:ind w:right="180"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9364ED">
        <w:rPr>
          <w:rFonts w:hAnsi="Times New Roman" w:cs="Times New Roman"/>
          <w:color w:val="000000"/>
          <w:sz w:val="28"/>
          <w:szCs w:val="28"/>
          <w:lang w:val="ru-RU"/>
        </w:rPr>
        <w:t>сумм, уплачиваемых учреждением за доставку материальных запасов, приведение их в состояние, пригодное для использования.</w:t>
      </w:r>
    </w:p>
    <w:p w14:paraId="55B1F05F" w14:textId="15EED500" w:rsidR="009364ED" w:rsidRDefault="00015618" w:rsidP="009364ED">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9</w:t>
      </w:r>
      <w:r w:rsidR="00CD6953" w:rsidRPr="009364ED">
        <w:rPr>
          <w:rFonts w:hAnsi="Times New Roman" w:cs="Times New Roman"/>
          <w:color w:val="000000"/>
          <w:sz w:val="28"/>
          <w:szCs w:val="28"/>
          <w:lang w:val="ru-RU"/>
        </w:rPr>
        <w:t>. Приобретенные, но находящиеся в пути запасы признаются в бухгалтерском учете в оценке, предусмотренной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14:paraId="52D00BEA" w14:textId="3BEC50A5" w:rsidR="00E74F47" w:rsidRDefault="00E74F47" w:rsidP="009364ED">
      <w:pPr>
        <w:spacing w:before="0" w:beforeAutospacing="0" w:after="0" w:afterAutospacing="0"/>
        <w:ind w:firstLine="567"/>
        <w:jc w:val="both"/>
        <w:rPr>
          <w:rFonts w:hAnsi="Times New Roman" w:cs="Times New Roman"/>
          <w:color w:val="000000"/>
          <w:sz w:val="28"/>
          <w:szCs w:val="28"/>
          <w:lang w:val="ru-RU"/>
        </w:rPr>
      </w:pPr>
      <w:r w:rsidRPr="00E74F47">
        <w:rPr>
          <w:rFonts w:hAnsi="Times New Roman" w:cs="Times New Roman"/>
          <w:color w:val="000000"/>
          <w:sz w:val="28"/>
          <w:szCs w:val="28"/>
          <w:lang w:val="ru-RU"/>
        </w:rPr>
        <w:t>Фактические расходы (транспортные, вознаграждения посредническим организациям и др.), формирующие первоначальную стоимость приобретенных материальных запасов, находящихся в пути, учитываются на счете 0 106 04 000.</w:t>
      </w:r>
    </w:p>
    <w:p w14:paraId="1BF05C0D" w14:textId="7ABE54B6" w:rsidR="00BF7D17" w:rsidRDefault="003E2FF9" w:rsidP="00614454">
      <w:pPr>
        <w:spacing w:before="0" w:beforeAutospacing="0" w:after="0" w:afterAutospacing="0"/>
        <w:ind w:firstLine="567"/>
        <w:jc w:val="both"/>
        <w:rPr>
          <w:rFonts w:ascii="Times New Roman" w:hAnsi="Times New Roman" w:cs="Times New Roman"/>
          <w:sz w:val="28"/>
          <w:szCs w:val="28"/>
          <w:lang w:val="ru-RU"/>
        </w:rPr>
      </w:pPr>
      <w:r>
        <w:rPr>
          <w:rFonts w:hAnsi="Times New Roman" w:cs="Times New Roman"/>
          <w:color w:val="000000"/>
          <w:sz w:val="28"/>
          <w:szCs w:val="28"/>
          <w:lang w:val="ru-RU"/>
        </w:rPr>
        <w:t>11</w:t>
      </w:r>
      <w:r w:rsidR="00BF7D17">
        <w:rPr>
          <w:rFonts w:hAnsi="Times New Roman" w:cs="Times New Roman"/>
          <w:color w:val="000000"/>
          <w:sz w:val="28"/>
          <w:szCs w:val="28"/>
          <w:lang w:val="ru-RU"/>
        </w:rPr>
        <w:t xml:space="preserve">. </w:t>
      </w:r>
      <w:r w:rsidR="00BF7D17" w:rsidRPr="00BF7D17">
        <w:rPr>
          <w:rFonts w:ascii="Times New Roman" w:hAnsi="Times New Roman" w:cs="Times New Roman"/>
          <w:sz w:val="28"/>
          <w:szCs w:val="28"/>
          <w:lang w:val="ru-RU"/>
        </w:rPr>
        <w:t xml:space="preserve">Учет материальных ценностей, принятых на хранение, ведется обособленно по видам имущества с применением дополнительных кодов к забалансовому счету 02 </w:t>
      </w:r>
      <w:r w:rsidR="00DF5194">
        <w:rPr>
          <w:rFonts w:ascii="Times New Roman" w:hAnsi="Times New Roman" w:cs="Times New Roman"/>
          <w:sz w:val="28"/>
          <w:szCs w:val="28"/>
          <w:lang w:val="ru-RU"/>
        </w:rPr>
        <w:t>«</w:t>
      </w:r>
      <w:r w:rsidR="00BF7D17" w:rsidRPr="00BF7D17">
        <w:rPr>
          <w:rFonts w:ascii="Times New Roman" w:hAnsi="Times New Roman" w:cs="Times New Roman"/>
          <w:sz w:val="28"/>
          <w:szCs w:val="28"/>
          <w:lang w:val="ru-RU"/>
        </w:rPr>
        <w:t>Материальные ценности, принятые на хранение</w:t>
      </w:r>
      <w:r w:rsidR="00DF5194">
        <w:rPr>
          <w:rFonts w:ascii="Times New Roman" w:hAnsi="Times New Roman" w:cs="Times New Roman"/>
          <w:sz w:val="28"/>
          <w:szCs w:val="28"/>
          <w:lang w:val="ru-RU"/>
        </w:rPr>
        <w:t>»</w:t>
      </w:r>
      <w:r w:rsidR="00BF7D17" w:rsidRPr="00BF7D17">
        <w:rPr>
          <w:rFonts w:ascii="Times New Roman" w:hAnsi="Times New Roman" w:cs="Times New Roman"/>
          <w:sz w:val="28"/>
          <w:szCs w:val="28"/>
          <w:lang w:val="ru-RU"/>
        </w:rPr>
        <w:t xml:space="preserve">. </w:t>
      </w:r>
    </w:p>
    <w:p w14:paraId="72C4C539" w14:textId="6B98EAD2" w:rsidR="0075732A" w:rsidRPr="00BC3C8F" w:rsidRDefault="0075732A" w:rsidP="00614454">
      <w:pPr>
        <w:spacing w:before="0" w:beforeAutospacing="0" w:after="0" w:afterAutospacing="0"/>
        <w:ind w:firstLine="567"/>
        <w:jc w:val="both"/>
        <w:rPr>
          <w:rFonts w:ascii="Times New Roman" w:hAnsi="Times New Roman" w:cs="Times New Roman"/>
          <w:sz w:val="28"/>
          <w:szCs w:val="28"/>
          <w:lang w:val="ru-RU"/>
        </w:rPr>
      </w:pPr>
      <w:r w:rsidRPr="00BC3C8F">
        <w:rPr>
          <w:rFonts w:ascii="Times New Roman" w:hAnsi="Times New Roman" w:cs="Times New Roman"/>
          <w:sz w:val="28"/>
          <w:szCs w:val="28"/>
          <w:lang w:val="ru-RU"/>
        </w:rPr>
        <w:t>&lt;…..&gt;</w:t>
      </w:r>
    </w:p>
    <w:p w14:paraId="0C858EA7" w14:textId="77777777" w:rsidR="0075732A" w:rsidRPr="00BF7D17" w:rsidRDefault="0075732A" w:rsidP="00614454">
      <w:pPr>
        <w:spacing w:before="0" w:beforeAutospacing="0" w:after="0" w:afterAutospacing="0"/>
        <w:ind w:firstLine="567"/>
        <w:jc w:val="both"/>
        <w:rPr>
          <w:rFonts w:ascii="Times New Roman" w:hAnsi="Times New Roman" w:cs="Times New Roman"/>
          <w:sz w:val="28"/>
          <w:szCs w:val="28"/>
          <w:lang w:val="ru-RU"/>
        </w:rPr>
      </w:pPr>
    </w:p>
    <w:p w14:paraId="18DF63FB" w14:textId="77777777" w:rsidR="000742B1" w:rsidRDefault="000742B1" w:rsidP="005B14A2">
      <w:pPr>
        <w:spacing w:before="0" w:beforeAutospacing="0" w:after="0" w:afterAutospacing="0"/>
        <w:ind w:firstLine="567"/>
        <w:jc w:val="center"/>
        <w:rPr>
          <w:rFonts w:hAnsi="Times New Roman" w:cs="Times New Roman"/>
          <w:color w:val="000000"/>
          <w:sz w:val="28"/>
          <w:szCs w:val="28"/>
          <w:lang w:val="ru-RU"/>
        </w:rPr>
      </w:pPr>
    </w:p>
    <w:p w14:paraId="09D24F95" w14:textId="09583B16" w:rsidR="00196733" w:rsidRDefault="00A44EBF" w:rsidP="0075732A">
      <w:pPr>
        <w:spacing w:before="0" w:beforeAutospacing="0" w:after="0" w:afterAutospacing="0"/>
        <w:ind w:firstLine="567"/>
        <w:jc w:val="center"/>
        <w:rPr>
          <w:rFonts w:hAnsi="Times New Roman" w:cs="Times New Roman"/>
          <w:color w:val="000000"/>
          <w:sz w:val="28"/>
          <w:szCs w:val="28"/>
          <w:lang w:val="ru-RU"/>
        </w:rPr>
      </w:pPr>
      <w:r w:rsidRPr="00A44EBF">
        <w:rPr>
          <w:rFonts w:hAnsi="Times New Roman" w:cs="Times New Roman"/>
          <w:color w:val="000000"/>
          <w:sz w:val="28"/>
          <w:szCs w:val="28"/>
          <w:lang w:val="ru-RU"/>
        </w:rPr>
        <w:t>X</w:t>
      </w:r>
      <w:r w:rsidR="00CD6953" w:rsidRPr="00E91B24">
        <w:rPr>
          <w:rFonts w:hAnsi="Times New Roman" w:cs="Times New Roman"/>
          <w:color w:val="000000"/>
          <w:sz w:val="28"/>
          <w:szCs w:val="28"/>
          <w:lang w:val="ru-RU"/>
        </w:rPr>
        <w:t xml:space="preserve">.  </w:t>
      </w:r>
      <w:r w:rsidR="005B14A2">
        <w:rPr>
          <w:rFonts w:hAnsi="Times New Roman" w:cs="Times New Roman"/>
          <w:color w:val="000000"/>
          <w:sz w:val="28"/>
          <w:szCs w:val="28"/>
          <w:lang w:val="ru-RU"/>
        </w:rPr>
        <w:t>С</w:t>
      </w:r>
      <w:r w:rsidR="005B14A2" w:rsidRPr="005B14A2">
        <w:rPr>
          <w:rFonts w:hAnsi="Times New Roman" w:cs="Times New Roman"/>
          <w:color w:val="000000"/>
          <w:sz w:val="28"/>
          <w:szCs w:val="28"/>
          <w:lang w:val="ru-RU"/>
        </w:rPr>
        <w:t>ебестоимост</w:t>
      </w:r>
      <w:r w:rsidR="005B14A2">
        <w:rPr>
          <w:rFonts w:hAnsi="Times New Roman" w:cs="Times New Roman"/>
          <w:color w:val="000000"/>
          <w:sz w:val="28"/>
          <w:szCs w:val="28"/>
          <w:lang w:val="ru-RU"/>
        </w:rPr>
        <w:t>ь</w:t>
      </w:r>
    </w:p>
    <w:p w14:paraId="76C1E8A2" w14:textId="77777777" w:rsidR="005B14A2" w:rsidRPr="00E91B24" w:rsidRDefault="005B14A2" w:rsidP="005B14A2">
      <w:pPr>
        <w:spacing w:before="0" w:beforeAutospacing="0" w:after="0" w:afterAutospacing="0"/>
        <w:ind w:firstLine="567"/>
        <w:jc w:val="center"/>
        <w:rPr>
          <w:rFonts w:hAnsi="Times New Roman" w:cs="Times New Roman"/>
          <w:color w:val="000000"/>
          <w:sz w:val="28"/>
          <w:szCs w:val="28"/>
          <w:lang w:val="ru-RU"/>
        </w:rPr>
      </w:pPr>
    </w:p>
    <w:p w14:paraId="6443C6E4" w14:textId="4937A43D" w:rsidR="00196733" w:rsidRPr="00BF7D17" w:rsidRDefault="00CD6953" w:rsidP="00BF7D17">
      <w:pPr>
        <w:spacing w:before="0" w:beforeAutospacing="0" w:after="0" w:afterAutospacing="0"/>
        <w:ind w:firstLine="567"/>
        <w:jc w:val="both"/>
        <w:rPr>
          <w:rFonts w:hAnsi="Times New Roman" w:cs="Times New Roman"/>
          <w:color w:val="000000"/>
          <w:sz w:val="28"/>
          <w:szCs w:val="28"/>
          <w:lang w:val="ru-RU"/>
        </w:rPr>
      </w:pPr>
      <w:r w:rsidRPr="00BF7D17">
        <w:rPr>
          <w:rFonts w:hAnsi="Times New Roman" w:cs="Times New Roman"/>
          <w:color w:val="000000"/>
          <w:sz w:val="28"/>
          <w:szCs w:val="28"/>
          <w:lang w:val="ru-RU"/>
        </w:rPr>
        <w:t>1. Учет расходов по формированию себестоимости ведется раздельно по группам видов услуг (готовой продукции):</w:t>
      </w:r>
    </w:p>
    <w:p w14:paraId="173208C6" w14:textId="370D1E85" w:rsidR="00BF7D17" w:rsidRDefault="004B70AA" w:rsidP="00BF7D17">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а</w:t>
      </w:r>
      <w:r w:rsidR="00CD6953" w:rsidRPr="00BF7D17">
        <w:rPr>
          <w:rFonts w:hAnsi="Times New Roman" w:cs="Times New Roman"/>
          <w:color w:val="000000"/>
          <w:sz w:val="28"/>
          <w:szCs w:val="28"/>
          <w:lang w:val="ru-RU"/>
        </w:rPr>
        <w:t xml:space="preserve">) в рамках выполнения государственного задания: </w:t>
      </w:r>
      <w:proofErr w:type="gramStart"/>
      <w:r w:rsidR="0037792D" w:rsidRPr="0037792D">
        <w:rPr>
          <w:rFonts w:hAnsi="Times New Roman" w:cs="Times New Roman"/>
          <w:color w:val="000000"/>
          <w:sz w:val="28"/>
          <w:szCs w:val="28"/>
          <w:lang w:val="ru-RU"/>
        </w:rPr>
        <w:t>&lt;….</w:t>
      </w:r>
      <w:proofErr w:type="gramEnd"/>
      <w:r w:rsidR="0037792D" w:rsidRPr="0037792D">
        <w:rPr>
          <w:rFonts w:hAnsi="Times New Roman" w:cs="Times New Roman"/>
          <w:color w:val="000000"/>
          <w:sz w:val="28"/>
          <w:szCs w:val="28"/>
          <w:lang w:val="ru-RU"/>
        </w:rPr>
        <w:t>.&gt;</w:t>
      </w:r>
    </w:p>
    <w:p w14:paraId="63ED59E1" w14:textId="5DFC5042" w:rsidR="00BF7D17" w:rsidRDefault="004B70AA" w:rsidP="00BF7D17">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б</w:t>
      </w:r>
      <w:r w:rsidR="00CD6953" w:rsidRPr="00BF7D17">
        <w:rPr>
          <w:rFonts w:hAnsi="Times New Roman" w:cs="Times New Roman"/>
          <w:color w:val="000000"/>
          <w:sz w:val="28"/>
          <w:szCs w:val="28"/>
          <w:lang w:val="ru-RU"/>
        </w:rPr>
        <w:t>) в рамках приносящей доход деятельности:</w:t>
      </w:r>
      <w:r w:rsidR="0037792D" w:rsidRPr="0037792D">
        <w:rPr>
          <w:lang w:val="ru-RU"/>
        </w:rPr>
        <w:t xml:space="preserve"> </w:t>
      </w:r>
      <w:proofErr w:type="gramStart"/>
      <w:r w:rsidR="0037792D" w:rsidRPr="0037792D">
        <w:rPr>
          <w:rFonts w:hAnsi="Times New Roman" w:cs="Times New Roman"/>
          <w:color w:val="000000"/>
          <w:sz w:val="28"/>
          <w:szCs w:val="28"/>
          <w:lang w:val="ru-RU"/>
        </w:rPr>
        <w:t>&lt;….</w:t>
      </w:r>
      <w:proofErr w:type="gramEnd"/>
      <w:r w:rsidR="0037792D" w:rsidRPr="0037792D">
        <w:rPr>
          <w:rFonts w:hAnsi="Times New Roman" w:cs="Times New Roman"/>
          <w:color w:val="000000"/>
          <w:sz w:val="28"/>
          <w:szCs w:val="28"/>
          <w:lang w:val="ru-RU"/>
        </w:rPr>
        <w:t>.&gt;</w:t>
      </w:r>
    </w:p>
    <w:p w14:paraId="4DE04AB6" w14:textId="63FE6B2E" w:rsidR="00196733" w:rsidRPr="008D6283" w:rsidRDefault="00CD6953" w:rsidP="008D6283">
      <w:pPr>
        <w:spacing w:before="0" w:beforeAutospacing="0" w:after="0" w:afterAutospacing="0"/>
        <w:ind w:firstLine="567"/>
        <w:jc w:val="both"/>
        <w:rPr>
          <w:rFonts w:hAnsi="Times New Roman" w:cs="Times New Roman"/>
          <w:color w:val="000000"/>
          <w:sz w:val="28"/>
          <w:szCs w:val="28"/>
          <w:lang w:val="ru-RU"/>
        </w:rPr>
      </w:pPr>
      <w:r w:rsidRPr="008D6283">
        <w:rPr>
          <w:rFonts w:hAnsi="Times New Roman" w:cs="Times New Roman"/>
          <w:color w:val="000000"/>
          <w:sz w:val="28"/>
          <w:szCs w:val="28"/>
          <w:lang w:val="ru-RU"/>
        </w:rPr>
        <w:t>2. 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309F1896" w14:textId="25C18D51"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непосредственно участвующих в оказании услуги (</w:t>
      </w:r>
      <w:r w:rsidR="00CF17E8">
        <w:rPr>
          <w:rFonts w:hAnsi="Times New Roman" w:cs="Times New Roman"/>
          <w:color w:val="000000"/>
          <w:sz w:val="28"/>
          <w:szCs w:val="28"/>
          <w:lang w:val="ru-RU"/>
        </w:rPr>
        <w:t>медицинский персонал,</w:t>
      </w:r>
      <w:r w:rsidR="001A088D">
        <w:rPr>
          <w:rFonts w:hAnsi="Times New Roman" w:cs="Times New Roman"/>
          <w:color w:val="000000"/>
          <w:sz w:val="28"/>
          <w:szCs w:val="28"/>
          <w:lang w:val="ru-RU"/>
        </w:rPr>
        <w:t xml:space="preserve"> персонал</w:t>
      </w:r>
      <w:r w:rsidR="00CF17E8">
        <w:rPr>
          <w:rFonts w:hAnsi="Times New Roman" w:cs="Times New Roman"/>
          <w:color w:val="000000"/>
          <w:sz w:val="28"/>
          <w:szCs w:val="28"/>
          <w:lang w:val="ru-RU"/>
        </w:rPr>
        <w:t xml:space="preserve"> </w:t>
      </w:r>
      <w:r w:rsidR="001A088D">
        <w:rPr>
          <w:rFonts w:hAnsi="Times New Roman" w:cs="Times New Roman"/>
          <w:color w:val="000000"/>
          <w:sz w:val="28"/>
          <w:szCs w:val="28"/>
          <w:lang w:val="ru-RU"/>
        </w:rPr>
        <w:t xml:space="preserve">прачечной, </w:t>
      </w:r>
      <w:r w:rsidR="00CF17E8">
        <w:rPr>
          <w:rFonts w:hAnsi="Times New Roman" w:cs="Times New Roman"/>
          <w:color w:val="000000"/>
          <w:sz w:val="28"/>
          <w:szCs w:val="28"/>
          <w:lang w:val="ru-RU"/>
        </w:rPr>
        <w:t>персонал пищеблока</w:t>
      </w:r>
      <w:r w:rsidR="001A088D">
        <w:rPr>
          <w:rFonts w:hAnsi="Times New Roman" w:cs="Times New Roman"/>
          <w:color w:val="000000"/>
          <w:sz w:val="28"/>
          <w:szCs w:val="28"/>
          <w:lang w:val="ru-RU"/>
        </w:rPr>
        <w:t>)</w:t>
      </w:r>
      <w:r w:rsidR="007E46F3">
        <w:rPr>
          <w:rFonts w:hAnsi="Times New Roman" w:cs="Times New Roman"/>
          <w:color w:val="000000"/>
          <w:sz w:val="28"/>
          <w:szCs w:val="28"/>
          <w:lang w:val="ru-RU"/>
        </w:rPr>
        <w:t xml:space="preserve">, </w:t>
      </w:r>
      <w:proofErr w:type="gramStart"/>
      <w:r w:rsidR="007E46F3">
        <w:rPr>
          <w:rFonts w:hAnsi="Times New Roman" w:cs="Times New Roman"/>
          <w:color w:val="000000"/>
          <w:sz w:val="28"/>
          <w:szCs w:val="28"/>
          <w:lang w:val="ru-RU"/>
        </w:rPr>
        <w:t xml:space="preserve">компенсация </w:t>
      </w:r>
      <w:r w:rsidR="00CD6953" w:rsidRPr="008D6283">
        <w:rPr>
          <w:rFonts w:hAnsi="Times New Roman" w:cs="Times New Roman"/>
          <w:color w:val="000000"/>
          <w:sz w:val="28"/>
          <w:szCs w:val="28"/>
          <w:lang w:val="ru-RU"/>
        </w:rPr>
        <w:t>;</w:t>
      </w:r>
      <w:proofErr w:type="gramEnd"/>
    </w:p>
    <w:p w14:paraId="627EFE9E" w14:textId="1E258A34"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списанные материальные запасы, израсходованные непосредственно на оказание услуги (</w:t>
      </w:r>
      <w:r w:rsidR="00213907">
        <w:rPr>
          <w:rFonts w:hAnsi="Times New Roman" w:cs="Times New Roman"/>
          <w:color w:val="000000"/>
          <w:sz w:val="28"/>
          <w:szCs w:val="28"/>
          <w:lang w:val="ru-RU"/>
        </w:rPr>
        <w:t>медикаменты, продукты питания, расходны</w:t>
      </w:r>
      <w:r w:rsidR="00BB4557">
        <w:rPr>
          <w:rFonts w:hAnsi="Times New Roman" w:cs="Times New Roman"/>
          <w:color w:val="000000"/>
          <w:sz w:val="28"/>
          <w:szCs w:val="28"/>
          <w:lang w:val="ru-RU"/>
        </w:rPr>
        <w:t xml:space="preserve">е </w:t>
      </w:r>
      <w:r w:rsidR="00213907">
        <w:rPr>
          <w:rFonts w:hAnsi="Times New Roman" w:cs="Times New Roman"/>
          <w:color w:val="000000"/>
          <w:sz w:val="28"/>
          <w:szCs w:val="28"/>
          <w:lang w:val="ru-RU"/>
        </w:rPr>
        <w:t>материалы</w:t>
      </w:r>
      <w:r w:rsidR="007E46F3">
        <w:rPr>
          <w:rFonts w:hAnsi="Times New Roman" w:cs="Times New Roman"/>
          <w:color w:val="000000"/>
          <w:sz w:val="28"/>
          <w:szCs w:val="28"/>
          <w:lang w:val="ru-RU"/>
        </w:rPr>
        <w:t xml:space="preserve"> (мягкий инвентарь, моющие средства для прачечной</w:t>
      </w:r>
      <w:r w:rsidR="00CD6953" w:rsidRPr="008D6283">
        <w:rPr>
          <w:rFonts w:hAnsi="Times New Roman" w:cs="Times New Roman"/>
          <w:color w:val="000000"/>
          <w:sz w:val="28"/>
          <w:szCs w:val="28"/>
          <w:lang w:val="ru-RU"/>
        </w:rPr>
        <w:t>), естественная убыль;</w:t>
      </w:r>
    </w:p>
    <w:p w14:paraId="3CFAE238" w14:textId="24BE2353"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CD6953" w:rsidRPr="008D6283">
        <w:rPr>
          <w:rFonts w:hAnsi="Times New Roman" w:cs="Times New Roman"/>
          <w:color w:val="000000"/>
          <w:sz w:val="28"/>
          <w:szCs w:val="28"/>
          <w:lang w:val="ru-RU"/>
        </w:rPr>
        <w:t xml:space="preserve">переданные в эксплуатацию объекты основных средств стоимостью </w:t>
      </w:r>
      <w:r w:rsidR="005B14A2">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до 10</w:t>
      </w:r>
      <w:r>
        <w:rPr>
          <w:rFonts w:hAnsi="Times New Roman" w:cs="Times New Roman"/>
          <w:color w:val="000000"/>
          <w:sz w:val="28"/>
          <w:szCs w:val="28"/>
          <w:lang w:val="ru-RU"/>
        </w:rPr>
        <w:t> </w:t>
      </w:r>
      <w:r w:rsidR="00CD6953" w:rsidRPr="008D6283">
        <w:rPr>
          <w:rFonts w:hAnsi="Times New Roman" w:cs="Times New Roman"/>
          <w:color w:val="000000"/>
          <w:sz w:val="28"/>
          <w:szCs w:val="28"/>
          <w:lang w:val="ru-RU"/>
        </w:rPr>
        <w:t>000</w:t>
      </w:r>
      <w:r>
        <w:rPr>
          <w:rFonts w:hAnsi="Times New Roman" w:cs="Times New Roman"/>
          <w:color w:val="000000"/>
          <w:sz w:val="28"/>
          <w:szCs w:val="28"/>
          <w:lang w:val="ru-RU"/>
        </w:rPr>
        <w:t>,0</w:t>
      </w:r>
      <w:r w:rsidR="003F5F7E">
        <w:rPr>
          <w:rFonts w:hAnsi="Times New Roman" w:cs="Times New Roman"/>
          <w:color w:val="000000"/>
          <w:sz w:val="28"/>
          <w:szCs w:val="28"/>
          <w:lang w:val="ru-RU"/>
        </w:rPr>
        <w:t>0</w:t>
      </w:r>
      <w:r w:rsidR="00CD6953" w:rsidRPr="008D6283">
        <w:rPr>
          <w:rFonts w:hAnsi="Times New Roman" w:cs="Times New Roman"/>
          <w:color w:val="000000"/>
          <w:sz w:val="28"/>
          <w:szCs w:val="28"/>
          <w:lang w:val="ru-RU"/>
        </w:rPr>
        <w:t xml:space="preserve"> руб. включительно, которые используются при оказании услуги (изготовлении продукции);</w:t>
      </w:r>
    </w:p>
    <w:p w14:paraId="4ECC8C27" w14:textId="0F4A0CB0" w:rsidR="00196733" w:rsidRDefault="008D6283" w:rsidP="006D20D7">
      <w:pPr>
        <w:spacing w:before="0" w:beforeAutospacing="0" w:after="0" w:afterAutospacing="0"/>
        <w:ind w:right="180" w:firstLine="567"/>
        <w:contextualSpacing/>
        <w:jc w:val="both"/>
        <w:rPr>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сумма амортизации основных средств, которые используются при оказании услуги (изготовлении продукции</w:t>
      </w:r>
      <w:r w:rsidR="006D20D7">
        <w:rPr>
          <w:rFonts w:hAnsi="Times New Roman" w:cs="Times New Roman"/>
          <w:color w:val="000000"/>
          <w:sz w:val="28"/>
          <w:szCs w:val="28"/>
          <w:lang w:val="ru-RU"/>
        </w:rPr>
        <w:t>)</w:t>
      </w:r>
      <w:r w:rsidRPr="006D20D7">
        <w:rPr>
          <w:sz w:val="28"/>
          <w:szCs w:val="28"/>
          <w:lang w:val="ru-RU"/>
        </w:rPr>
        <w:t>.</w:t>
      </w:r>
    </w:p>
    <w:p w14:paraId="664C28BA" w14:textId="0F3C7371" w:rsidR="00196733" w:rsidRPr="008D6283" w:rsidRDefault="00CD6953" w:rsidP="008D6283">
      <w:pPr>
        <w:spacing w:before="0" w:beforeAutospacing="0" w:after="0" w:afterAutospacing="0"/>
        <w:ind w:firstLine="567"/>
        <w:jc w:val="both"/>
        <w:rPr>
          <w:rFonts w:hAnsi="Times New Roman" w:cs="Times New Roman"/>
          <w:color w:val="000000"/>
          <w:sz w:val="28"/>
          <w:szCs w:val="28"/>
          <w:lang w:val="ru-RU"/>
        </w:rPr>
      </w:pPr>
      <w:r w:rsidRPr="008D6283">
        <w:rPr>
          <w:rFonts w:hAnsi="Times New Roman" w:cs="Times New Roman"/>
          <w:color w:val="000000"/>
          <w:sz w:val="28"/>
          <w:szCs w:val="28"/>
          <w:lang w:val="ru-RU"/>
        </w:rPr>
        <w:t xml:space="preserve">3. Накладные расходы распределяются между себестоимостью разных видов услуг (готовой продукции) по окончании месяца пропорционально </w:t>
      </w:r>
      <w:r w:rsidR="00BB4557">
        <w:rPr>
          <w:rFonts w:hAnsi="Times New Roman" w:cs="Times New Roman"/>
          <w:color w:val="000000"/>
          <w:sz w:val="28"/>
          <w:szCs w:val="28"/>
          <w:lang w:val="ru-RU"/>
        </w:rPr>
        <w:t>объему выручки</w:t>
      </w:r>
      <w:r w:rsidRPr="008D6283">
        <w:rPr>
          <w:rFonts w:hAnsi="Times New Roman" w:cs="Times New Roman"/>
          <w:color w:val="000000"/>
          <w:sz w:val="28"/>
          <w:szCs w:val="28"/>
          <w:lang w:val="ru-RU"/>
        </w:rPr>
        <w:t>.</w:t>
      </w:r>
    </w:p>
    <w:p w14:paraId="12C36680" w14:textId="59B2CF6A" w:rsidR="00196733" w:rsidRPr="008D6283" w:rsidRDefault="00CD6953" w:rsidP="008D6283">
      <w:pPr>
        <w:spacing w:before="0" w:beforeAutospacing="0" w:after="0" w:afterAutospacing="0"/>
        <w:ind w:firstLine="567"/>
        <w:jc w:val="both"/>
        <w:rPr>
          <w:rFonts w:hAnsi="Times New Roman" w:cs="Times New Roman"/>
          <w:color w:val="000000"/>
          <w:sz w:val="28"/>
          <w:szCs w:val="28"/>
          <w:lang w:val="ru-RU"/>
        </w:rPr>
      </w:pPr>
      <w:r w:rsidRPr="008D6283">
        <w:rPr>
          <w:rFonts w:hAnsi="Times New Roman" w:cs="Times New Roman"/>
          <w:color w:val="000000"/>
          <w:sz w:val="28"/>
          <w:szCs w:val="28"/>
          <w:lang w:val="ru-RU"/>
        </w:rPr>
        <w:t>4. В составе общехозяйственных расходов учитываются расходы, распределяемые между всеми видами услуг (продукции):</w:t>
      </w:r>
    </w:p>
    <w:p w14:paraId="6D400ACC"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4CEB2D31"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w:t>
      </w:r>
    </w:p>
    <w:p w14:paraId="75319F04" w14:textId="03866D85"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переданные в эксплуатацию объекты основных средств стоимостью до 10</w:t>
      </w:r>
      <w:r>
        <w:rPr>
          <w:rFonts w:hAnsi="Times New Roman" w:cs="Times New Roman"/>
          <w:color w:val="000000"/>
          <w:sz w:val="28"/>
          <w:szCs w:val="28"/>
          <w:lang w:val="ru-RU"/>
        </w:rPr>
        <w:t> </w:t>
      </w:r>
      <w:r w:rsidR="00CD6953" w:rsidRPr="008D6283">
        <w:rPr>
          <w:rFonts w:hAnsi="Times New Roman" w:cs="Times New Roman"/>
          <w:color w:val="000000"/>
          <w:sz w:val="28"/>
          <w:szCs w:val="28"/>
          <w:lang w:val="ru-RU"/>
        </w:rPr>
        <w:t>000</w:t>
      </w:r>
      <w:r>
        <w:rPr>
          <w:rFonts w:hAnsi="Times New Roman" w:cs="Times New Roman"/>
          <w:color w:val="000000"/>
          <w:sz w:val="28"/>
          <w:szCs w:val="28"/>
          <w:lang w:val="ru-RU"/>
        </w:rPr>
        <w:t>,</w:t>
      </w:r>
      <w:r w:rsidR="003F5F7E">
        <w:rPr>
          <w:rFonts w:hAnsi="Times New Roman" w:cs="Times New Roman"/>
          <w:color w:val="000000"/>
          <w:sz w:val="28"/>
          <w:szCs w:val="28"/>
          <w:lang w:val="ru-RU"/>
        </w:rPr>
        <w:t>00</w:t>
      </w:r>
      <w:r w:rsidR="00CD6953" w:rsidRPr="008D6283">
        <w:rPr>
          <w:rFonts w:hAnsi="Times New Roman" w:cs="Times New Roman"/>
          <w:color w:val="000000"/>
          <w:sz w:val="28"/>
          <w:szCs w:val="28"/>
          <w:lang w:val="ru-RU"/>
        </w:rPr>
        <w:t xml:space="preserve"> руб. включительно на цели, не связанные напрямую с оказанием услуг (изготовлением готовой продукции);</w:t>
      </w:r>
    </w:p>
    <w:p w14:paraId="0BAE6414"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амортизация основных средств, не связанных напрямую с оказанием услуг (выполнением работ, изготовлением готовой продукции);</w:t>
      </w:r>
    </w:p>
    <w:p w14:paraId="3C41FE0D"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коммунальные расходы;</w:t>
      </w:r>
    </w:p>
    <w:p w14:paraId="4ABC07B2" w14:textId="6505F47A"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расходы</w:t>
      </w:r>
      <w:r w:rsidR="00BB4557">
        <w:rPr>
          <w:rFonts w:hAnsi="Times New Roman" w:cs="Times New Roman"/>
          <w:color w:val="000000"/>
          <w:sz w:val="28"/>
          <w:szCs w:val="28"/>
          <w:lang w:val="ru-RU"/>
        </w:rPr>
        <w:t xml:space="preserve"> </w:t>
      </w:r>
      <w:proofErr w:type="gramStart"/>
      <w:r w:rsidR="00BB4557">
        <w:rPr>
          <w:rFonts w:hAnsi="Times New Roman" w:cs="Times New Roman"/>
          <w:color w:val="000000"/>
          <w:sz w:val="28"/>
          <w:szCs w:val="28"/>
          <w:lang w:val="ru-RU"/>
        </w:rPr>
        <w:t xml:space="preserve">на </w:t>
      </w:r>
      <w:r w:rsidR="00CD6953" w:rsidRPr="008D6283">
        <w:rPr>
          <w:rFonts w:hAnsi="Times New Roman" w:cs="Times New Roman"/>
          <w:color w:val="000000"/>
          <w:sz w:val="28"/>
          <w:szCs w:val="28"/>
          <w:lang w:val="ru-RU"/>
        </w:rPr>
        <w:t xml:space="preserve"> услуги</w:t>
      </w:r>
      <w:proofErr w:type="gramEnd"/>
      <w:r w:rsidR="00CD6953" w:rsidRPr="008D6283">
        <w:rPr>
          <w:rFonts w:hAnsi="Times New Roman" w:cs="Times New Roman"/>
          <w:color w:val="000000"/>
          <w:sz w:val="28"/>
          <w:szCs w:val="28"/>
          <w:lang w:val="ru-RU"/>
        </w:rPr>
        <w:t xml:space="preserve"> связи;</w:t>
      </w:r>
    </w:p>
    <w:p w14:paraId="2A8022BD"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расходы на транспортные услуги;</w:t>
      </w:r>
    </w:p>
    <w:p w14:paraId="10C175CB"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расходы на содержание транспорта, зданий, сооружений и инвентаря общехозяйственного назначения;</w:t>
      </w:r>
    </w:p>
    <w:p w14:paraId="68D0AB02" w14:textId="77777777" w:rsidR="00196733" w:rsidRPr="008D6283" w:rsidRDefault="008D6283" w:rsidP="008D6283">
      <w:pPr>
        <w:spacing w:before="0" w:beforeAutospacing="0" w:after="0" w:afterAutospacing="0"/>
        <w:ind w:right="180" w:firstLine="567"/>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на охрану учреждения;</w:t>
      </w:r>
    </w:p>
    <w:p w14:paraId="283D69C2" w14:textId="77777777" w:rsidR="00196733" w:rsidRPr="008D6283" w:rsidRDefault="008D6283" w:rsidP="008D6283">
      <w:pPr>
        <w:spacing w:before="0" w:beforeAutospacing="0" w:after="0" w:afterAutospacing="0"/>
        <w:ind w:right="180"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CD6953" w:rsidRPr="008D6283">
        <w:rPr>
          <w:rFonts w:hAnsi="Times New Roman" w:cs="Times New Roman"/>
          <w:color w:val="000000"/>
          <w:sz w:val="28"/>
          <w:szCs w:val="28"/>
          <w:lang w:val="ru-RU"/>
        </w:rPr>
        <w:t>прочие работы и услуги на общехозяйственные нужды.</w:t>
      </w:r>
    </w:p>
    <w:p w14:paraId="356DC861" w14:textId="31B7C788" w:rsidR="00196733" w:rsidRDefault="00CD6953" w:rsidP="004B70AA">
      <w:pPr>
        <w:spacing w:before="0" w:beforeAutospacing="0" w:after="0" w:afterAutospacing="0"/>
        <w:ind w:firstLine="567"/>
        <w:jc w:val="both"/>
        <w:rPr>
          <w:rFonts w:hAnsi="Times New Roman" w:cs="Times New Roman"/>
          <w:color w:val="000000"/>
          <w:sz w:val="28"/>
          <w:szCs w:val="28"/>
          <w:lang w:val="ru-RU"/>
        </w:rPr>
      </w:pPr>
      <w:r w:rsidRPr="008D6283">
        <w:rPr>
          <w:rFonts w:hAnsi="Times New Roman" w:cs="Times New Roman"/>
          <w:color w:val="000000"/>
          <w:sz w:val="28"/>
          <w:szCs w:val="28"/>
          <w:lang w:val="ru-RU"/>
        </w:rPr>
        <w:t>5. Расходами, которые не включаются в себестоимость (</w:t>
      </w:r>
      <w:proofErr w:type="spellStart"/>
      <w:r w:rsidRPr="008D6283">
        <w:rPr>
          <w:rFonts w:hAnsi="Times New Roman" w:cs="Times New Roman"/>
          <w:color w:val="000000"/>
          <w:sz w:val="28"/>
          <w:szCs w:val="28"/>
          <w:lang w:val="ru-RU"/>
        </w:rPr>
        <w:t>нераспределяемые</w:t>
      </w:r>
      <w:proofErr w:type="spellEnd"/>
      <w:r w:rsidRPr="008D6283">
        <w:rPr>
          <w:rFonts w:hAnsi="Times New Roman" w:cs="Times New Roman"/>
          <w:color w:val="000000"/>
          <w:sz w:val="28"/>
          <w:szCs w:val="28"/>
          <w:lang w:val="ru-RU"/>
        </w:rPr>
        <w:t xml:space="preserve"> расходы) и сразу списываются на финансовый результат (счет КБК Х.401.20.000), признаются:</w:t>
      </w:r>
    </w:p>
    <w:p w14:paraId="4F28481A" w14:textId="77777777" w:rsidR="002E4E99" w:rsidRPr="002E4E99" w:rsidRDefault="002E4E99" w:rsidP="002E4E99">
      <w:pPr>
        <w:spacing w:before="0" w:beforeAutospacing="0" w:after="0" w:afterAutospacing="0"/>
        <w:ind w:firstLine="567"/>
        <w:jc w:val="both"/>
        <w:rPr>
          <w:rFonts w:hAnsi="Times New Roman" w:cs="Times New Roman"/>
          <w:color w:val="000000"/>
          <w:sz w:val="28"/>
          <w:szCs w:val="28"/>
          <w:lang w:val="ru-RU"/>
        </w:rPr>
      </w:pPr>
      <w:r w:rsidRPr="002E4E99">
        <w:rPr>
          <w:rFonts w:hAnsi="Times New Roman" w:cs="Times New Roman"/>
          <w:color w:val="000000"/>
          <w:sz w:val="28"/>
          <w:szCs w:val="28"/>
          <w:lang w:val="ru-RU"/>
        </w:rPr>
        <w:t>расходы на социальное обеспечение (подстатьи группы КОСГУ 260);</w:t>
      </w:r>
    </w:p>
    <w:p w14:paraId="5762F213" w14:textId="37D2AECE" w:rsidR="002E4E99" w:rsidRPr="002E4E99" w:rsidRDefault="002E4E99" w:rsidP="002E4E99">
      <w:pPr>
        <w:spacing w:before="0" w:beforeAutospacing="0" w:after="0" w:afterAutospacing="0"/>
        <w:ind w:firstLine="567"/>
        <w:jc w:val="both"/>
        <w:rPr>
          <w:rFonts w:hAnsi="Times New Roman" w:cs="Times New Roman"/>
          <w:color w:val="000000"/>
          <w:sz w:val="28"/>
          <w:szCs w:val="28"/>
          <w:lang w:val="ru-RU"/>
        </w:rPr>
      </w:pPr>
      <w:r w:rsidRPr="002E4E99">
        <w:rPr>
          <w:rFonts w:hAnsi="Times New Roman" w:cs="Times New Roman"/>
          <w:color w:val="000000"/>
          <w:sz w:val="28"/>
          <w:szCs w:val="28"/>
          <w:lang w:val="ru-RU"/>
        </w:rPr>
        <w:t>иные выплаты (подстатьи КОСГУ 296–</w:t>
      </w:r>
      <w:r w:rsidR="00F17F2F">
        <w:rPr>
          <w:rFonts w:hAnsi="Times New Roman" w:cs="Times New Roman"/>
          <w:color w:val="000000"/>
          <w:sz w:val="28"/>
          <w:szCs w:val="28"/>
          <w:lang w:val="ru-RU"/>
        </w:rPr>
        <w:t>299).</w:t>
      </w:r>
    </w:p>
    <w:p w14:paraId="1AFCA36C" w14:textId="43991D2A" w:rsidR="005F4B5C" w:rsidRDefault="005F4B5C" w:rsidP="005F4B5C">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6.</w:t>
      </w:r>
      <w:r w:rsidRPr="005F4B5C">
        <w:rPr>
          <w:lang w:val="ru-RU"/>
        </w:rPr>
        <w:t xml:space="preserve"> </w:t>
      </w:r>
      <w:r w:rsidRPr="005F4B5C">
        <w:rPr>
          <w:rFonts w:hAnsi="Times New Roman" w:cs="Times New Roman"/>
          <w:color w:val="000000"/>
          <w:sz w:val="28"/>
          <w:szCs w:val="28"/>
          <w:lang w:val="ru-RU"/>
        </w:rPr>
        <w:t>Не учитываются в составе затрат при формировании себестоимости услуг, работ:</w:t>
      </w:r>
    </w:p>
    <w:p w14:paraId="672E64AF" w14:textId="77777777" w:rsidR="005F4B5C" w:rsidRDefault="005F4B5C" w:rsidP="005F4B5C">
      <w:pPr>
        <w:spacing w:before="0" w:beforeAutospacing="0" w:after="0" w:afterAutospacing="0"/>
        <w:ind w:firstLine="567"/>
        <w:jc w:val="both"/>
        <w:rPr>
          <w:rFonts w:hAnsi="Times New Roman" w:cs="Times New Roman"/>
          <w:color w:val="000000"/>
          <w:sz w:val="28"/>
          <w:szCs w:val="28"/>
          <w:lang w:val="ru-RU"/>
        </w:rPr>
      </w:pPr>
      <w:r w:rsidRPr="005F4B5C">
        <w:rPr>
          <w:rFonts w:hAnsi="Times New Roman" w:cs="Times New Roman"/>
          <w:color w:val="000000"/>
          <w:sz w:val="28"/>
          <w:szCs w:val="28"/>
          <w:lang w:val="ru-RU"/>
        </w:rPr>
        <w:t xml:space="preserve"> - внереализационные расходы (согласно НК РФ);</w:t>
      </w:r>
    </w:p>
    <w:p w14:paraId="0912990E" w14:textId="77777777" w:rsidR="005F4B5C" w:rsidRDefault="005F4B5C" w:rsidP="005F4B5C">
      <w:pPr>
        <w:spacing w:before="0" w:beforeAutospacing="0" w:after="0" w:afterAutospacing="0"/>
        <w:ind w:firstLine="567"/>
        <w:jc w:val="both"/>
        <w:rPr>
          <w:rFonts w:hAnsi="Times New Roman" w:cs="Times New Roman"/>
          <w:color w:val="000000"/>
          <w:sz w:val="28"/>
          <w:szCs w:val="28"/>
          <w:lang w:val="ru-RU"/>
        </w:rPr>
      </w:pPr>
      <w:r w:rsidRPr="005F4B5C">
        <w:rPr>
          <w:rFonts w:hAnsi="Times New Roman" w:cs="Times New Roman"/>
          <w:color w:val="000000"/>
          <w:sz w:val="28"/>
          <w:szCs w:val="28"/>
          <w:lang w:val="ru-RU"/>
        </w:rPr>
        <w:t xml:space="preserve"> - расходы, не принимаемые к учету для целей налогообложения по налогу на прибыль; </w:t>
      </w:r>
    </w:p>
    <w:p w14:paraId="27CBFCB2" w14:textId="46333A60" w:rsidR="00BB4557" w:rsidRDefault="005F4B5C" w:rsidP="00BB4557">
      <w:pPr>
        <w:spacing w:before="0" w:beforeAutospacing="0" w:after="0" w:afterAutospacing="0"/>
        <w:ind w:firstLine="567"/>
        <w:jc w:val="both"/>
        <w:rPr>
          <w:rFonts w:hAnsi="Times New Roman" w:cs="Times New Roman"/>
          <w:color w:val="000000"/>
          <w:sz w:val="28"/>
          <w:szCs w:val="28"/>
          <w:lang w:val="ru-RU"/>
        </w:rPr>
      </w:pPr>
      <w:r w:rsidRPr="005F4B5C">
        <w:rPr>
          <w:rFonts w:hAnsi="Times New Roman" w:cs="Times New Roman"/>
          <w:color w:val="000000"/>
          <w:sz w:val="28"/>
          <w:szCs w:val="28"/>
          <w:lang w:val="ru-RU"/>
        </w:rPr>
        <w:t>- расходы по субсидии на иные цели (КФО</w:t>
      </w:r>
      <w:r w:rsidR="00BB4557">
        <w:rPr>
          <w:rFonts w:hAnsi="Times New Roman" w:cs="Times New Roman"/>
          <w:color w:val="000000"/>
          <w:sz w:val="28"/>
          <w:szCs w:val="28"/>
          <w:lang w:val="ru-RU"/>
        </w:rPr>
        <w:t xml:space="preserve"> 5,6).</w:t>
      </w:r>
    </w:p>
    <w:p w14:paraId="12B9E971" w14:textId="14BCBDD9" w:rsidR="002E4E99" w:rsidRPr="005F4B5C" w:rsidRDefault="005F4B5C" w:rsidP="00BB4557">
      <w:pPr>
        <w:spacing w:before="0" w:beforeAutospacing="0" w:after="0" w:afterAutospacing="0"/>
        <w:ind w:firstLine="567"/>
        <w:jc w:val="both"/>
        <w:rPr>
          <w:rFonts w:hAnsi="Times New Roman" w:cs="Times New Roman"/>
          <w:color w:val="000000"/>
          <w:sz w:val="28"/>
          <w:szCs w:val="28"/>
          <w:lang w:val="ru-RU"/>
        </w:rPr>
      </w:pPr>
      <w:r w:rsidRPr="005F4B5C">
        <w:rPr>
          <w:rFonts w:hAnsi="Times New Roman" w:cs="Times New Roman"/>
          <w:color w:val="000000"/>
          <w:sz w:val="28"/>
          <w:szCs w:val="28"/>
          <w:lang w:val="ru-RU"/>
        </w:rPr>
        <w:t xml:space="preserve">Указанные расходы отражаются по дебету счета бухгалтерского учета 0 401 20 </w:t>
      </w:r>
      <w:r>
        <w:rPr>
          <w:rFonts w:hAnsi="Times New Roman" w:cs="Times New Roman"/>
          <w:color w:val="000000"/>
          <w:sz w:val="28"/>
          <w:szCs w:val="28"/>
          <w:lang w:val="ru-RU"/>
        </w:rPr>
        <w:t>000</w:t>
      </w:r>
      <w:r w:rsidRPr="005F4B5C">
        <w:rPr>
          <w:rFonts w:hAnsi="Times New Roman" w:cs="Times New Roman"/>
          <w:color w:val="000000"/>
          <w:sz w:val="28"/>
          <w:szCs w:val="28"/>
          <w:lang w:val="ru-RU"/>
        </w:rPr>
        <w:t xml:space="preserve"> </w:t>
      </w:r>
      <w:r w:rsidR="00DF5194">
        <w:rPr>
          <w:rFonts w:hAnsi="Times New Roman" w:cs="Times New Roman"/>
          <w:color w:val="000000"/>
          <w:sz w:val="28"/>
          <w:szCs w:val="28"/>
          <w:lang w:val="ru-RU"/>
        </w:rPr>
        <w:t>«</w:t>
      </w:r>
      <w:r w:rsidRPr="005F4B5C">
        <w:rPr>
          <w:rFonts w:hAnsi="Times New Roman" w:cs="Times New Roman"/>
          <w:color w:val="000000"/>
          <w:sz w:val="28"/>
          <w:szCs w:val="28"/>
          <w:lang w:val="ru-RU"/>
        </w:rPr>
        <w:t>Расходы текущего финансового года</w:t>
      </w:r>
      <w:r w:rsidR="00DF5194">
        <w:rPr>
          <w:rFonts w:hAnsi="Times New Roman" w:cs="Times New Roman"/>
          <w:color w:val="000000"/>
          <w:sz w:val="28"/>
          <w:szCs w:val="28"/>
          <w:lang w:val="ru-RU"/>
        </w:rPr>
        <w:t>»</w:t>
      </w:r>
      <w:r w:rsidRPr="005F4B5C">
        <w:rPr>
          <w:rFonts w:hAnsi="Times New Roman" w:cs="Times New Roman"/>
          <w:color w:val="000000"/>
          <w:sz w:val="28"/>
          <w:szCs w:val="28"/>
          <w:lang w:val="ru-RU"/>
        </w:rPr>
        <w:t>.</w:t>
      </w:r>
    </w:p>
    <w:p w14:paraId="54E80123" w14:textId="6B2BAB85" w:rsidR="00D24A93" w:rsidRDefault="00D24A93" w:rsidP="00EC454A">
      <w:pPr>
        <w:spacing w:before="0" w:beforeAutospacing="0" w:after="0" w:afterAutospacing="0"/>
        <w:ind w:firstLine="567"/>
        <w:jc w:val="both"/>
        <w:rPr>
          <w:rFonts w:hAnsi="Times New Roman" w:cs="Times New Roman"/>
          <w:color w:val="000000"/>
          <w:sz w:val="28"/>
          <w:szCs w:val="28"/>
          <w:lang w:val="ru-RU"/>
        </w:rPr>
      </w:pPr>
    </w:p>
    <w:p w14:paraId="055FF76B" w14:textId="77777777" w:rsidR="00F868D5" w:rsidRDefault="00F868D5" w:rsidP="00EC454A">
      <w:pPr>
        <w:spacing w:before="0" w:beforeAutospacing="0" w:after="0" w:afterAutospacing="0"/>
        <w:ind w:firstLine="567"/>
        <w:jc w:val="both"/>
        <w:rPr>
          <w:rFonts w:hAnsi="Times New Roman" w:cs="Times New Roman"/>
          <w:color w:val="000000"/>
          <w:sz w:val="28"/>
          <w:szCs w:val="28"/>
          <w:lang w:val="ru-RU"/>
        </w:rPr>
      </w:pPr>
    </w:p>
    <w:p w14:paraId="27C5E632" w14:textId="36087FFA" w:rsidR="00196733" w:rsidRPr="00E91B24" w:rsidRDefault="00D24A93" w:rsidP="003E2FF9">
      <w:pPr>
        <w:spacing w:before="0" w:beforeAutospacing="0" w:after="0" w:afterAutospacing="0"/>
        <w:ind w:left="2978"/>
        <w:rPr>
          <w:rFonts w:hAnsi="Times New Roman" w:cs="Times New Roman"/>
          <w:color w:val="000000"/>
          <w:sz w:val="28"/>
          <w:szCs w:val="28"/>
          <w:lang w:val="ru-RU"/>
        </w:rPr>
      </w:pPr>
      <w:r>
        <w:rPr>
          <w:rFonts w:hAnsi="Times New Roman" w:cs="Times New Roman"/>
          <w:color w:val="000000"/>
          <w:sz w:val="28"/>
          <w:szCs w:val="28"/>
          <w:lang w:val="ru-RU"/>
        </w:rPr>
        <w:t>X</w:t>
      </w:r>
      <w:r>
        <w:rPr>
          <w:rFonts w:hAnsi="Times New Roman" w:cs="Times New Roman"/>
          <w:color w:val="000000"/>
          <w:sz w:val="28"/>
          <w:szCs w:val="28"/>
        </w:rPr>
        <w:t>I</w:t>
      </w:r>
      <w:r w:rsidR="003E2FF9" w:rsidRPr="00E91B24">
        <w:rPr>
          <w:rFonts w:hAnsi="Times New Roman" w:cs="Times New Roman"/>
          <w:color w:val="000000"/>
          <w:sz w:val="28"/>
          <w:szCs w:val="28"/>
          <w:lang w:val="ru-RU"/>
        </w:rPr>
        <w:t>.</w:t>
      </w:r>
      <w:r w:rsidR="00CD6953" w:rsidRPr="00E91B24">
        <w:rPr>
          <w:rFonts w:hAnsi="Times New Roman" w:cs="Times New Roman"/>
          <w:color w:val="000000"/>
          <w:sz w:val="28"/>
          <w:szCs w:val="28"/>
          <w:lang w:val="ru-RU"/>
        </w:rPr>
        <w:t>Расчеты с подотчетными лицами</w:t>
      </w:r>
    </w:p>
    <w:p w14:paraId="6E1CC841" w14:textId="77777777" w:rsidR="00663874" w:rsidRPr="00663874" w:rsidRDefault="00663874" w:rsidP="00663874">
      <w:pPr>
        <w:pStyle w:val="a4"/>
        <w:spacing w:before="0" w:beforeAutospacing="0" w:after="0" w:afterAutospacing="0"/>
        <w:ind w:left="927"/>
        <w:rPr>
          <w:rFonts w:hAnsi="Times New Roman" w:cs="Times New Roman"/>
          <w:b/>
          <w:color w:val="000000"/>
          <w:sz w:val="28"/>
          <w:szCs w:val="28"/>
          <w:lang w:val="ru-RU"/>
        </w:rPr>
      </w:pPr>
    </w:p>
    <w:p w14:paraId="25EEE8EA" w14:textId="5DBC538C" w:rsidR="00196733" w:rsidRPr="00EC454A" w:rsidRDefault="006D20D7" w:rsidP="00BC3C8F">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1. </w:t>
      </w:r>
      <w:r w:rsidR="00CD6953" w:rsidRPr="00EC454A">
        <w:rPr>
          <w:rFonts w:hAnsi="Times New Roman" w:cs="Times New Roman"/>
          <w:color w:val="000000"/>
          <w:sz w:val="28"/>
          <w:szCs w:val="28"/>
          <w:lang w:val="ru-RU"/>
        </w:rPr>
        <w:t xml:space="preserve"> </w:t>
      </w:r>
      <w:r w:rsidR="00BC3C8F" w:rsidRPr="00BC3C8F">
        <w:rPr>
          <w:rFonts w:hAnsi="Times New Roman" w:cs="Times New Roman"/>
          <w:color w:val="000000"/>
          <w:sz w:val="28"/>
          <w:szCs w:val="28"/>
          <w:lang w:val="ru-RU"/>
        </w:rPr>
        <w:t xml:space="preserve">Денежные средства выдаются под отчет на основании заявки-обоснования для закупки через подотчетное </w:t>
      </w:r>
      <w:proofErr w:type="gramStart"/>
      <w:r w:rsidR="00BC3C8F" w:rsidRPr="00BC3C8F">
        <w:rPr>
          <w:rFonts w:hAnsi="Times New Roman" w:cs="Times New Roman"/>
          <w:color w:val="000000"/>
          <w:sz w:val="28"/>
          <w:szCs w:val="28"/>
          <w:lang w:val="ru-RU"/>
        </w:rPr>
        <w:t>лицо  (</w:t>
      </w:r>
      <w:proofErr w:type="gramEnd"/>
      <w:r w:rsidR="00BC3C8F" w:rsidRPr="00BC3C8F">
        <w:rPr>
          <w:rFonts w:hAnsi="Times New Roman" w:cs="Times New Roman"/>
          <w:color w:val="000000"/>
          <w:sz w:val="28"/>
          <w:szCs w:val="28"/>
          <w:lang w:val="ru-RU"/>
        </w:rPr>
        <w:t>ф. 0510521).  Выдача денежных средств под отчет производится путем перечисления на зарплатную карту материально- ответственного лица</w:t>
      </w:r>
      <w:r w:rsidR="00CD6953" w:rsidRPr="00EC454A">
        <w:rPr>
          <w:rFonts w:hAnsi="Times New Roman" w:cs="Times New Roman"/>
          <w:color w:val="000000"/>
          <w:sz w:val="28"/>
          <w:szCs w:val="28"/>
          <w:lang w:val="ru-RU"/>
        </w:rPr>
        <w:t>.</w:t>
      </w:r>
    </w:p>
    <w:p w14:paraId="596A2E46" w14:textId="79B5E7A3" w:rsidR="00196733" w:rsidRPr="00EC454A" w:rsidRDefault="00CD6953" w:rsidP="00EC454A">
      <w:pPr>
        <w:spacing w:before="0" w:beforeAutospacing="0" w:after="0" w:afterAutospacing="0"/>
        <w:ind w:firstLine="567"/>
        <w:jc w:val="both"/>
        <w:rPr>
          <w:rFonts w:hAnsi="Times New Roman" w:cs="Times New Roman"/>
          <w:color w:val="000000"/>
          <w:sz w:val="28"/>
          <w:szCs w:val="28"/>
          <w:lang w:val="ru-RU"/>
        </w:rPr>
      </w:pPr>
      <w:r w:rsidRPr="00EC454A">
        <w:rPr>
          <w:rFonts w:hAnsi="Times New Roman" w:cs="Times New Roman"/>
          <w:color w:val="000000"/>
          <w:sz w:val="28"/>
          <w:szCs w:val="28"/>
          <w:lang w:val="ru-RU"/>
        </w:rPr>
        <w:t>2. Учреждение выдает денежные средства под отчет штатным сотрудникам</w:t>
      </w:r>
      <w:r w:rsidR="004B70AA">
        <w:rPr>
          <w:rFonts w:hAnsi="Times New Roman" w:cs="Times New Roman"/>
          <w:color w:val="000000"/>
          <w:sz w:val="28"/>
          <w:szCs w:val="28"/>
          <w:lang w:val="ru-RU"/>
        </w:rPr>
        <w:t>, перечень которых поименован в приказе, утвержден</w:t>
      </w:r>
      <w:r w:rsidR="00EC4901">
        <w:rPr>
          <w:rFonts w:hAnsi="Times New Roman" w:cs="Times New Roman"/>
          <w:color w:val="000000"/>
          <w:sz w:val="28"/>
          <w:szCs w:val="28"/>
          <w:lang w:val="ru-RU"/>
        </w:rPr>
        <w:t>н</w:t>
      </w:r>
      <w:r w:rsidR="004B70AA">
        <w:rPr>
          <w:rFonts w:hAnsi="Times New Roman" w:cs="Times New Roman"/>
          <w:color w:val="000000"/>
          <w:sz w:val="28"/>
          <w:szCs w:val="28"/>
          <w:lang w:val="ru-RU"/>
        </w:rPr>
        <w:t>ом директором</w:t>
      </w:r>
      <w:r w:rsidRPr="00EC454A">
        <w:rPr>
          <w:rFonts w:hAnsi="Times New Roman" w:cs="Times New Roman"/>
          <w:color w:val="000000"/>
          <w:sz w:val="28"/>
          <w:szCs w:val="28"/>
          <w:lang w:val="ru-RU"/>
        </w:rPr>
        <w:t>.</w:t>
      </w:r>
    </w:p>
    <w:p w14:paraId="597E2864" w14:textId="4001B841" w:rsidR="00560F95" w:rsidRDefault="00CD6953" w:rsidP="00EC454A">
      <w:pPr>
        <w:spacing w:before="0" w:beforeAutospacing="0" w:after="0" w:afterAutospacing="0"/>
        <w:ind w:firstLine="567"/>
        <w:jc w:val="both"/>
        <w:rPr>
          <w:rFonts w:hAnsi="Times New Roman" w:cs="Times New Roman"/>
          <w:color w:val="000000"/>
          <w:sz w:val="28"/>
          <w:szCs w:val="28"/>
          <w:lang w:val="ru-RU"/>
        </w:rPr>
      </w:pPr>
      <w:r w:rsidRPr="00EC454A">
        <w:rPr>
          <w:rFonts w:hAnsi="Times New Roman" w:cs="Times New Roman"/>
          <w:color w:val="000000"/>
          <w:sz w:val="28"/>
          <w:szCs w:val="28"/>
          <w:lang w:val="ru-RU"/>
        </w:rPr>
        <w:t>3. Предельная сумма выдачи денежных средств под отчет устанавливается в размере 20 000 (двадцать тысяч) руб.</w:t>
      </w:r>
      <w:r w:rsidR="00EC4901">
        <w:rPr>
          <w:rFonts w:hAnsi="Times New Roman" w:cs="Times New Roman"/>
          <w:color w:val="000000"/>
          <w:sz w:val="28"/>
          <w:szCs w:val="28"/>
          <w:lang w:val="ru-RU"/>
        </w:rPr>
        <w:t xml:space="preserve"> в месяц.</w:t>
      </w:r>
      <w:r w:rsidRPr="00EC454A">
        <w:rPr>
          <w:rFonts w:hAnsi="Times New Roman" w:cs="Times New Roman"/>
          <w:color w:val="000000"/>
          <w:sz w:val="28"/>
          <w:szCs w:val="28"/>
          <w:lang w:val="ru-RU"/>
        </w:rPr>
        <w:t xml:space="preserve"> На основании распоряжения </w:t>
      </w:r>
      <w:r w:rsidR="00201A6D">
        <w:rPr>
          <w:rFonts w:hAnsi="Times New Roman" w:cs="Times New Roman"/>
          <w:color w:val="000000"/>
          <w:sz w:val="28"/>
          <w:szCs w:val="28"/>
          <w:lang w:val="ru-RU"/>
        </w:rPr>
        <w:t>директора</w:t>
      </w:r>
      <w:r w:rsidRPr="00EC454A">
        <w:rPr>
          <w:rFonts w:hAnsi="Times New Roman" w:cs="Times New Roman"/>
          <w:color w:val="000000"/>
          <w:sz w:val="28"/>
          <w:szCs w:val="28"/>
          <w:lang w:val="ru-RU"/>
        </w:rP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00EC4901">
        <w:rPr>
          <w:rFonts w:hAnsi="Times New Roman" w:cs="Times New Roman"/>
          <w:color w:val="000000"/>
          <w:sz w:val="28"/>
          <w:szCs w:val="28"/>
          <w:lang w:val="ru-RU"/>
        </w:rPr>
        <w:t xml:space="preserve"> России</w:t>
      </w:r>
      <w:r w:rsidRPr="00EC454A">
        <w:rPr>
          <w:rFonts w:hAnsi="Times New Roman" w:cs="Times New Roman"/>
          <w:color w:val="000000"/>
          <w:sz w:val="28"/>
          <w:szCs w:val="28"/>
          <w:lang w:val="ru-RU"/>
        </w:rPr>
        <w:t>.</w:t>
      </w:r>
    </w:p>
    <w:p w14:paraId="57E072EC" w14:textId="12BE6B05" w:rsidR="00196733" w:rsidRPr="00EC454A" w:rsidRDefault="00CD6953" w:rsidP="00EC454A">
      <w:pPr>
        <w:spacing w:before="0" w:beforeAutospacing="0" w:after="0" w:afterAutospacing="0"/>
        <w:ind w:firstLine="567"/>
        <w:jc w:val="both"/>
        <w:rPr>
          <w:rFonts w:hAnsi="Times New Roman" w:cs="Times New Roman"/>
          <w:color w:val="000000"/>
          <w:sz w:val="28"/>
          <w:szCs w:val="28"/>
          <w:lang w:val="ru-RU"/>
        </w:rPr>
      </w:pPr>
      <w:r w:rsidRPr="00EC454A">
        <w:rPr>
          <w:rFonts w:hAnsi="Times New Roman" w:cs="Times New Roman"/>
          <w:color w:val="000000"/>
          <w:sz w:val="28"/>
          <w:szCs w:val="28"/>
          <w:lang w:val="ru-RU"/>
        </w:rPr>
        <w:t xml:space="preserve">4. </w:t>
      </w:r>
      <w:r w:rsidR="00BC3C8F" w:rsidRPr="00BC3C8F">
        <w:rPr>
          <w:rFonts w:hAnsi="Times New Roman" w:cs="Times New Roman"/>
          <w:color w:val="000000"/>
          <w:sz w:val="28"/>
          <w:szCs w:val="28"/>
          <w:lang w:val="ru-RU"/>
        </w:rPr>
        <w:t>Денежные средства выдаются под отчет на хозяйственные нужды на срок не более тридцати календарных дней. По истечении этого срока сотрудник должен отчитаться в течение трех рабочих дней</w:t>
      </w:r>
      <w:r w:rsidRPr="00EC454A">
        <w:rPr>
          <w:rFonts w:hAnsi="Times New Roman" w:cs="Times New Roman"/>
          <w:color w:val="000000"/>
          <w:sz w:val="28"/>
          <w:szCs w:val="28"/>
          <w:lang w:val="ru-RU"/>
        </w:rPr>
        <w:t>.</w:t>
      </w:r>
    </w:p>
    <w:p w14:paraId="58A5A578" w14:textId="5CB39937" w:rsidR="00196733" w:rsidRPr="00E91B24" w:rsidRDefault="006D20D7" w:rsidP="00EC454A">
      <w:pPr>
        <w:spacing w:before="0" w:beforeAutospacing="0" w:after="0" w:afterAutospacing="0"/>
        <w:ind w:firstLine="567"/>
        <w:jc w:val="both"/>
        <w:rPr>
          <w:rFonts w:hAnsi="Times New Roman" w:cs="Times New Roman"/>
          <w:color w:val="000000" w:themeColor="text1"/>
          <w:sz w:val="28"/>
          <w:szCs w:val="28"/>
          <w:lang w:val="ru-RU"/>
        </w:rPr>
      </w:pPr>
      <w:r>
        <w:rPr>
          <w:rFonts w:hAnsi="Times New Roman" w:cs="Times New Roman"/>
          <w:color w:val="000000" w:themeColor="text1"/>
          <w:sz w:val="28"/>
          <w:szCs w:val="28"/>
          <w:lang w:val="ru-RU"/>
        </w:rPr>
        <w:t>5</w:t>
      </w:r>
      <w:r w:rsidR="00CD6953" w:rsidRPr="00E91B24">
        <w:rPr>
          <w:rFonts w:hAnsi="Times New Roman" w:cs="Times New Roman"/>
          <w:color w:val="000000" w:themeColor="text1"/>
          <w:sz w:val="28"/>
          <w:szCs w:val="28"/>
          <w:lang w:val="ru-RU"/>
        </w:rPr>
        <w:t xml:space="preserve">. При направлении сотрудников учреждения в служебные командировки на территории России расходы на них возмещаются в размере, установленном </w:t>
      </w:r>
      <w:r w:rsidR="00454F4A">
        <w:rPr>
          <w:rFonts w:hAnsi="Times New Roman" w:cs="Times New Roman"/>
          <w:color w:val="000000" w:themeColor="text1"/>
          <w:sz w:val="28"/>
          <w:szCs w:val="28"/>
          <w:lang w:val="ru-RU"/>
        </w:rPr>
        <w:t>Коллективным договором, в порядке согласно</w:t>
      </w:r>
      <w:r w:rsidR="00454F4A" w:rsidRPr="00F868D5">
        <w:rPr>
          <w:rFonts w:hAnsi="Times New Roman" w:cs="Times New Roman"/>
          <w:color w:val="000000" w:themeColor="text1"/>
          <w:sz w:val="28"/>
          <w:szCs w:val="28"/>
          <w:lang w:val="ru-RU"/>
        </w:rPr>
        <w:t xml:space="preserve"> Положени</w:t>
      </w:r>
      <w:r w:rsidR="00454F4A">
        <w:rPr>
          <w:rFonts w:hAnsi="Times New Roman" w:cs="Times New Roman"/>
          <w:color w:val="000000" w:themeColor="text1"/>
          <w:sz w:val="28"/>
          <w:szCs w:val="28"/>
          <w:lang w:val="ru-RU"/>
        </w:rPr>
        <w:t>я</w:t>
      </w:r>
      <w:r w:rsidR="00891849" w:rsidRPr="00F868D5">
        <w:rPr>
          <w:rFonts w:hAnsi="Times New Roman" w:cs="Times New Roman"/>
          <w:color w:val="000000" w:themeColor="text1"/>
          <w:sz w:val="28"/>
          <w:szCs w:val="28"/>
          <w:lang w:val="ru-RU"/>
        </w:rPr>
        <w:t xml:space="preserve"> о порядке и условиях командирования,</w:t>
      </w:r>
      <w:bookmarkStart w:id="0" w:name="_GoBack"/>
      <w:bookmarkEnd w:id="0"/>
      <w:r w:rsidR="00891849" w:rsidRPr="00F868D5">
        <w:rPr>
          <w:rFonts w:hAnsi="Times New Roman" w:cs="Times New Roman"/>
          <w:color w:val="000000" w:themeColor="text1"/>
          <w:sz w:val="28"/>
          <w:szCs w:val="28"/>
          <w:lang w:val="ru-RU"/>
        </w:rPr>
        <w:t xml:space="preserve"> утвержденным отдельным приказом директора</w:t>
      </w:r>
      <w:r w:rsidR="00CD6953" w:rsidRPr="00F868D5">
        <w:rPr>
          <w:rFonts w:hAnsi="Times New Roman" w:cs="Times New Roman"/>
          <w:color w:val="000000" w:themeColor="text1"/>
          <w:sz w:val="28"/>
          <w:szCs w:val="28"/>
          <w:lang w:val="ru-RU"/>
        </w:rPr>
        <w:t>.</w:t>
      </w:r>
      <w:r w:rsidR="00CD6953" w:rsidRPr="00E91B24">
        <w:rPr>
          <w:rFonts w:hAnsi="Times New Roman" w:cs="Times New Roman"/>
          <w:color w:val="000000" w:themeColor="text1"/>
          <w:sz w:val="28"/>
          <w:szCs w:val="28"/>
          <w:lang w:val="ru-RU"/>
        </w:rPr>
        <w:t xml:space="preserve"> </w:t>
      </w:r>
    </w:p>
    <w:p w14:paraId="65C9CF59" w14:textId="47809465" w:rsidR="00196733" w:rsidRDefault="00CD6953" w:rsidP="00EC454A">
      <w:pPr>
        <w:spacing w:before="0" w:beforeAutospacing="0" w:after="0" w:afterAutospacing="0"/>
        <w:ind w:firstLine="567"/>
        <w:jc w:val="both"/>
        <w:rPr>
          <w:rFonts w:hAnsi="Times New Roman" w:cs="Times New Roman"/>
          <w:color w:val="000000"/>
          <w:sz w:val="28"/>
          <w:szCs w:val="28"/>
          <w:lang w:val="ru-RU"/>
        </w:rPr>
      </w:pPr>
      <w:r w:rsidRPr="00EC454A">
        <w:rPr>
          <w:rFonts w:hAnsi="Times New Roman" w:cs="Times New Roman"/>
          <w:color w:val="000000"/>
          <w:sz w:val="28"/>
          <w:szCs w:val="28"/>
          <w:lang w:val="ru-RU"/>
        </w:rPr>
        <w:t xml:space="preserve">6. По возвращении из командировки сотрудник представляет </w:t>
      </w:r>
      <w:r w:rsidR="00267AD6" w:rsidRPr="00267AD6">
        <w:rPr>
          <w:rFonts w:hAnsi="Times New Roman" w:cs="Times New Roman"/>
          <w:color w:val="000000"/>
          <w:sz w:val="28"/>
          <w:szCs w:val="28"/>
          <w:lang w:val="ru-RU"/>
        </w:rPr>
        <w:t>Отчет о расходах подотчетного лица (ф</w:t>
      </w:r>
      <w:r w:rsidR="00267AD6">
        <w:rPr>
          <w:rFonts w:hAnsi="Times New Roman" w:cs="Times New Roman"/>
          <w:color w:val="000000"/>
          <w:sz w:val="28"/>
          <w:szCs w:val="28"/>
          <w:lang w:val="ru-RU"/>
        </w:rPr>
        <w:t xml:space="preserve">. 0504520) </w:t>
      </w:r>
      <w:r w:rsidRPr="00EC454A">
        <w:rPr>
          <w:rFonts w:hAnsi="Times New Roman" w:cs="Times New Roman"/>
          <w:color w:val="000000"/>
          <w:sz w:val="28"/>
          <w:szCs w:val="28"/>
          <w:lang w:val="ru-RU"/>
        </w:rPr>
        <w:t>в течение трех рабочих дней.</w:t>
      </w:r>
    </w:p>
    <w:p w14:paraId="6EEA4A32" w14:textId="66AA33B9"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Учреждение</w:t>
      </w:r>
      <w:r w:rsidRPr="00D51E93">
        <w:rPr>
          <w:rFonts w:hAnsi="Times New Roman" w:cs="Times New Roman"/>
          <w:color w:val="000000"/>
          <w:sz w:val="28"/>
          <w:szCs w:val="28"/>
          <w:lang w:val="ru-RU"/>
        </w:rPr>
        <w:t xml:space="preserve"> возмещает командированному сотруднику расходы, связанные с</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проездом к месту командировки и обратно, в пределах стоимости проезда,</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подтвержденные проездными документами.</w:t>
      </w:r>
    </w:p>
    <w:p w14:paraId="64578B96" w14:textId="6EED3C82"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sidRPr="00D51E93">
        <w:rPr>
          <w:rFonts w:hAnsi="Times New Roman" w:cs="Times New Roman"/>
          <w:color w:val="000000"/>
          <w:sz w:val="28"/>
          <w:szCs w:val="28"/>
          <w:lang w:val="ru-RU"/>
        </w:rPr>
        <w:t>Проездные документы, оформленные в виде электронных пассажирских</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билетов, должны соответствовать требованиям, установленным приказами</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Минтранса России от 08.11.2006 №134 «Об установлении формы электронного</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пассажирского билета и багажной квитанции в гражданской авиации» и от</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21.08.2012 №322 «Об установлении форм электронных проездных документов</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(билетов) на железнодорожном транспорте».</w:t>
      </w:r>
    </w:p>
    <w:p w14:paraId="486BF9E7" w14:textId="58548384"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sidRPr="00D51E93">
        <w:rPr>
          <w:rFonts w:hAnsi="Times New Roman" w:cs="Times New Roman"/>
          <w:color w:val="000000"/>
          <w:sz w:val="28"/>
          <w:szCs w:val="28"/>
          <w:lang w:val="ru-RU"/>
        </w:rPr>
        <w:t>Установленные формы электронного пассажирского билета и багажной</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квитанции в гражданской авиации и электронных проездных документов (билетов)</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на железнодорожном транспорте являются документами строгой отчетности и</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применяются для осуществления наличных денежных расчетов или расчетов с</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использованием платежных карт без применения контрольно-кассовой техники.</w:t>
      </w:r>
    </w:p>
    <w:p w14:paraId="646540DA" w14:textId="7FCE0C5C"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sidRPr="00D51E93">
        <w:rPr>
          <w:rFonts w:hAnsi="Times New Roman" w:cs="Times New Roman"/>
          <w:color w:val="000000"/>
          <w:sz w:val="28"/>
          <w:szCs w:val="28"/>
          <w:lang w:val="ru-RU"/>
        </w:rPr>
        <w:t>Итоговая стоимость перевозки и форма оплаты в обязательном порядке</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должны быть указаны в маршрутной квитанции.</w:t>
      </w:r>
    </w:p>
    <w:p w14:paraId="26A2DBF7" w14:textId="22A866F8"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sidRPr="00D51E93">
        <w:rPr>
          <w:rFonts w:hAnsi="Times New Roman" w:cs="Times New Roman"/>
          <w:color w:val="000000"/>
          <w:sz w:val="28"/>
          <w:szCs w:val="28"/>
          <w:lang w:val="ru-RU"/>
        </w:rPr>
        <w:t>В случае наличной оплаты проезда по электронному билету в офисе</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представительства авиакомпании в бухгалтерию представляется документ,</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lastRenderedPageBreak/>
        <w:t>подтверждающий оплату проезда (оформленный бланк строгой отчетности или чек</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контрольно-кассовой техники).</w:t>
      </w:r>
    </w:p>
    <w:p w14:paraId="599AEEB6" w14:textId="008FE155" w:rsidR="00D51E93" w:rsidRPr="00D51E93" w:rsidRDefault="00D51E93" w:rsidP="00D51E93">
      <w:pPr>
        <w:spacing w:before="0" w:beforeAutospacing="0" w:after="0" w:afterAutospacing="0"/>
        <w:ind w:firstLine="567"/>
        <w:jc w:val="both"/>
        <w:rPr>
          <w:rFonts w:hAnsi="Times New Roman" w:cs="Times New Roman"/>
          <w:color w:val="000000"/>
          <w:sz w:val="28"/>
          <w:szCs w:val="28"/>
          <w:lang w:val="ru-RU"/>
        </w:rPr>
      </w:pPr>
      <w:r w:rsidRPr="00D51E93">
        <w:rPr>
          <w:rFonts w:hAnsi="Times New Roman" w:cs="Times New Roman"/>
          <w:color w:val="000000"/>
          <w:sz w:val="28"/>
          <w:szCs w:val="28"/>
          <w:lang w:val="ru-RU"/>
        </w:rPr>
        <w:t>При оплате билета с использованием платежной (банковской) карты в</w:t>
      </w:r>
      <w:r>
        <w:rPr>
          <w:rFonts w:hAnsi="Times New Roman" w:cs="Times New Roman"/>
          <w:color w:val="000000"/>
          <w:sz w:val="28"/>
          <w:szCs w:val="28"/>
          <w:lang w:val="ru-RU"/>
        </w:rPr>
        <w:t xml:space="preserve"> </w:t>
      </w:r>
      <w:r w:rsidRPr="00D51E93">
        <w:rPr>
          <w:rFonts w:hAnsi="Times New Roman" w:cs="Times New Roman"/>
          <w:color w:val="000000"/>
          <w:sz w:val="28"/>
          <w:szCs w:val="28"/>
          <w:lang w:val="ru-RU"/>
        </w:rPr>
        <w:t>бухгалтерию представляется чек контрольно-кассовой техники.</w:t>
      </w:r>
    </w:p>
    <w:p w14:paraId="06D28904" w14:textId="64D4674A" w:rsidR="0075732A" w:rsidRPr="00BC3C8F" w:rsidRDefault="0075732A" w:rsidP="00D51E93">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&lt;…..&gt;</w:t>
      </w:r>
    </w:p>
    <w:p w14:paraId="438B62C4" w14:textId="77777777" w:rsidR="0075732A" w:rsidRPr="00BC3C8F" w:rsidRDefault="0075732A" w:rsidP="00D51E93">
      <w:pPr>
        <w:spacing w:before="0" w:beforeAutospacing="0" w:after="0" w:afterAutospacing="0"/>
        <w:ind w:firstLine="567"/>
        <w:jc w:val="both"/>
        <w:rPr>
          <w:rFonts w:hAnsi="Times New Roman" w:cs="Times New Roman"/>
          <w:color w:val="000000"/>
          <w:sz w:val="28"/>
          <w:szCs w:val="28"/>
          <w:lang w:val="ru-RU"/>
        </w:rPr>
      </w:pPr>
    </w:p>
    <w:p w14:paraId="670AE84C" w14:textId="77777777" w:rsidR="0075732A" w:rsidRPr="00D51E93" w:rsidRDefault="0075732A" w:rsidP="00D51E93">
      <w:pPr>
        <w:spacing w:before="0" w:beforeAutospacing="0" w:after="0" w:afterAutospacing="0"/>
        <w:ind w:firstLine="567"/>
        <w:jc w:val="both"/>
        <w:rPr>
          <w:rFonts w:hAnsi="Times New Roman" w:cs="Times New Roman"/>
          <w:color w:val="000000"/>
          <w:sz w:val="28"/>
          <w:szCs w:val="28"/>
          <w:lang w:val="ru-RU"/>
        </w:rPr>
      </w:pPr>
    </w:p>
    <w:p w14:paraId="70FD39F3" w14:textId="7CE958C9" w:rsidR="007C72BF" w:rsidRPr="00891849" w:rsidRDefault="00143A8C" w:rsidP="007C72BF">
      <w:pPr>
        <w:spacing w:before="0" w:beforeAutospacing="0" w:after="0" w:afterAutospacing="0"/>
        <w:ind w:firstLine="567"/>
        <w:jc w:val="center"/>
        <w:rPr>
          <w:rFonts w:hAnsi="Times New Roman" w:cs="Times New Roman"/>
          <w:bCs/>
          <w:color w:val="000000"/>
          <w:sz w:val="28"/>
          <w:szCs w:val="28"/>
          <w:lang w:val="ru-RU"/>
        </w:rPr>
      </w:pPr>
      <w:r w:rsidRPr="00143A8C">
        <w:rPr>
          <w:rFonts w:hAnsi="Times New Roman" w:cs="Times New Roman"/>
          <w:bCs/>
          <w:color w:val="000000"/>
          <w:sz w:val="28"/>
          <w:szCs w:val="28"/>
          <w:lang w:val="ru-RU"/>
        </w:rPr>
        <w:t>X</w:t>
      </w:r>
      <w:r>
        <w:rPr>
          <w:rFonts w:hAnsi="Times New Roman" w:cs="Times New Roman"/>
          <w:bCs/>
          <w:color w:val="000000"/>
          <w:sz w:val="28"/>
          <w:szCs w:val="28"/>
        </w:rPr>
        <w:t>I</w:t>
      </w:r>
      <w:r w:rsidRPr="00143A8C">
        <w:rPr>
          <w:rFonts w:hAnsi="Times New Roman" w:cs="Times New Roman"/>
          <w:bCs/>
          <w:color w:val="000000"/>
          <w:sz w:val="28"/>
          <w:szCs w:val="28"/>
          <w:lang w:val="ru-RU"/>
        </w:rPr>
        <w:t>I</w:t>
      </w:r>
      <w:r w:rsidR="007C72BF" w:rsidRPr="00891849">
        <w:rPr>
          <w:rFonts w:hAnsi="Times New Roman" w:cs="Times New Roman"/>
          <w:bCs/>
          <w:color w:val="000000"/>
          <w:sz w:val="28"/>
          <w:szCs w:val="28"/>
          <w:lang w:val="ru-RU"/>
        </w:rPr>
        <w:t>. Денежные средства, денежные эквиваленты и денежные документы</w:t>
      </w:r>
    </w:p>
    <w:p w14:paraId="02034B74" w14:textId="53724E19" w:rsidR="007C72BF" w:rsidRDefault="007C72BF" w:rsidP="00EC454A">
      <w:pPr>
        <w:spacing w:before="0" w:beforeAutospacing="0" w:after="0" w:afterAutospacing="0"/>
        <w:ind w:firstLine="567"/>
        <w:jc w:val="both"/>
        <w:rPr>
          <w:rFonts w:hAnsi="Times New Roman" w:cs="Times New Roman"/>
          <w:color w:val="000000"/>
          <w:sz w:val="28"/>
          <w:szCs w:val="28"/>
          <w:lang w:val="ru-RU"/>
        </w:rPr>
      </w:pPr>
    </w:p>
    <w:p w14:paraId="65569713" w14:textId="2B737C34" w:rsidR="00BC3C8F" w:rsidRPr="00BC3C8F" w:rsidRDefault="007C72BF" w:rsidP="00BC3C8F">
      <w:pPr>
        <w:spacing w:before="0" w:beforeAutospacing="0" w:after="0" w:afterAutospacing="0"/>
        <w:ind w:firstLine="567"/>
        <w:jc w:val="both"/>
        <w:rPr>
          <w:rFonts w:hAnsi="Times New Roman" w:cs="Times New Roman"/>
          <w:color w:val="000000"/>
          <w:sz w:val="28"/>
          <w:szCs w:val="28"/>
          <w:lang w:val="ru-RU"/>
        </w:rPr>
      </w:pPr>
      <w:r w:rsidRPr="007C72BF">
        <w:rPr>
          <w:rFonts w:hAnsi="Times New Roman" w:cs="Times New Roman"/>
          <w:color w:val="000000"/>
          <w:sz w:val="28"/>
          <w:szCs w:val="28"/>
          <w:lang w:val="ru-RU"/>
        </w:rPr>
        <w:t>1</w:t>
      </w:r>
      <w:r w:rsidR="00BC3C8F">
        <w:rPr>
          <w:rFonts w:hAnsi="Times New Roman" w:cs="Times New Roman"/>
          <w:color w:val="000000"/>
          <w:sz w:val="28"/>
          <w:szCs w:val="28"/>
          <w:lang w:val="ru-RU"/>
        </w:rPr>
        <w:t xml:space="preserve">. </w:t>
      </w:r>
      <w:r w:rsidR="00BC3C8F" w:rsidRPr="00BC3C8F">
        <w:rPr>
          <w:rFonts w:hAnsi="Times New Roman" w:cs="Times New Roman"/>
          <w:color w:val="000000"/>
          <w:sz w:val="28"/>
          <w:szCs w:val="28"/>
          <w:lang w:val="ru-RU"/>
        </w:rPr>
        <w:t xml:space="preserve">Учет денежных средств осуществляется в соответствии с требованиями, </w:t>
      </w:r>
      <w:proofErr w:type="gramStart"/>
      <w:r w:rsidR="00BC3C8F" w:rsidRPr="00BC3C8F">
        <w:rPr>
          <w:rFonts w:hAnsi="Times New Roman" w:cs="Times New Roman"/>
          <w:color w:val="000000"/>
          <w:sz w:val="28"/>
          <w:szCs w:val="28"/>
          <w:lang w:val="ru-RU"/>
        </w:rPr>
        <w:t>установленными  Порядком</w:t>
      </w:r>
      <w:proofErr w:type="gramEnd"/>
      <w:r w:rsidR="00BC3C8F" w:rsidRPr="00BC3C8F">
        <w:rPr>
          <w:rFonts w:hAnsi="Times New Roman" w:cs="Times New Roman"/>
          <w:color w:val="000000"/>
          <w:sz w:val="28"/>
          <w:szCs w:val="28"/>
          <w:lang w:val="ru-RU"/>
        </w:rPr>
        <w:t xml:space="preserve"> ведения кассовых операций (Указание № 3210-У).</w:t>
      </w:r>
    </w:p>
    <w:p w14:paraId="45EEA21F" w14:textId="77777777" w:rsidR="00BC3C8F" w:rsidRPr="00BC3C8F" w:rsidRDefault="00BC3C8F" w:rsidP="00BC3C8F">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 xml:space="preserve">2. Кассовая книга (ф. 0504514) оформляется на бумажном носителе с применением компьютерной программы «1С» бухгалтером- кассиром.  </w:t>
      </w:r>
    </w:p>
    <w:p w14:paraId="6ECE6084" w14:textId="77777777" w:rsidR="00BC3C8F" w:rsidRPr="00BC3C8F" w:rsidRDefault="00BC3C8F" w:rsidP="00BC3C8F">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 xml:space="preserve">3. Главная касса расположена в бухгалтерии санатория, ведение кассовой книги, оформление кассовых операции, прием и выдачу наличных денежных средств, осуществляет бухгалтер- кассир. </w:t>
      </w:r>
    </w:p>
    <w:p w14:paraId="7E599F4F" w14:textId="77777777" w:rsidR="00BC3C8F" w:rsidRPr="00BC3C8F" w:rsidRDefault="00BC3C8F" w:rsidP="00BC3C8F">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 xml:space="preserve"> </w:t>
      </w:r>
      <w:r w:rsidRPr="00BC3C8F">
        <w:rPr>
          <w:rFonts w:hAnsi="Times New Roman" w:cs="Times New Roman"/>
          <w:color w:val="000000"/>
          <w:sz w:val="28"/>
          <w:szCs w:val="28"/>
          <w:lang w:val="ru-RU"/>
        </w:rPr>
        <w:tab/>
        <w:t>Операционные кассы (в местах установленных ККТ) осуществляют прием (возврат), хранение и учет денежной наличности наличных денег (безналичных операции) за реализованные товары, услуги, работы. Полученные наличные деньги сдаются в главную кассу не позднее 12:00 рабочего дня, следующего за днем получения наличных денег.</w:t>
      </w:r>
    </w:p>
    <w:p w14:paraId="4F41A78A" w14:textId="77777777" w:rsidR="00BC3C8F" w:rsidRPr="00BC3C8F" w:rsidRDefault="00BC3C8F" w:rsidP="00BC3C8F">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 xml:space="preserve">Бухгалтер-кассир оформляет приходный кассовый ордер, сверяя сумму выручки с данными отчета за смену контрольно-кассовой техники.  Ответственные лица, отвечающие за прием в кассы Учреждения наличных денежных средств и отвечающих за осуществление расчетов </w:t>
      </w:r>
      <w:proofErr w:type="gramStart"/>
      <w:r w:rsidRPr="00BC3C8F">
        <w:rPr>
          <w:rFonts w:hAnsi="Times New Roman" w:cs="Times New Roman"/>
          <w:color w:val="000000"/>
          <w:sz w:val="28"/>
          <w:szCs w:val="28"/>
          <w:lang w:val="ru-RU"/>
        </w:rPr>
        <w:t>безналичным способом</w:t>
      </w:r>
      <w:proofErr w:type="gramEnd"/>
      <w:r w:rsidRPr="00BC3C8F">
        <w:rPr>
          <w:rFonts w:hAnsi="Times New Roman" w:cs="Times New Roman"/>
          <w:color w:val="000000"/>
          <w:sz w:val="28"/>
          <w:szCs w:val="28"/>
          <w:lang w:val="ru-RU"/>
        </w:rPr>
        <w:t xml:space="preserve"> определяются должностными инструкциями. С работниками, на которых возложены обязанности по ведению кассовых операции, заключается договор о полной материальной ответственности в письменной форме.</w:t>
      </w:r>
    </w:p>
    <w:p w14:paraId="5F21BB46" w14:textId="24C52D21" w:rsidR="00D06F6D" w:rsidRDefault="00BC3C8F" w:rsidP="00BC3C8F">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7. Возврат денежных средств по онлайн -</w:t>
      </w:r>
      <w:proofErr w:type="gramStart"/>
      <w:r w:rsidRPr="00BC3C8F">
        <w:rPr>
          <w:rFonts w:hAnsi="Times New Roman" w:cs="Times New Roman"/>
          <w:color w:val="000000"/>
          <w:sz w:val="28"/>
          <w:szCs w:val="28"/>
          <w:lang w:val="ru-RU"/>
        </w:rPr>
        <w:t>кассе  покупателю</w:t>
      </w:r>
      <w:proofErr w:type="gramEnd"/>
      <w:r w:rsidRPr="00BC3C8F">
        <w:rPr>
          <w:rFonts w:hAnsi="Times New Roman" w:cs="Times New Roman"/>
          <w:color w:val="000000"/>
          <w:sz w:val="28"/>
          <w:szCs w:val="28"/>
          <w:lang w:val="ru-RU"/>
        </w:rPr>
        <w:t xml:space="preserve"> за оплаченные, но не полученные услуги,  осуществляется по заявлению (произвольной формы), в день оплаты. Ответственное лицо формирует кассовый чек, указав признак расчета «возврат прихода».  Возврат денежных средств осуществляется в течение 7 дней со дня предъявления требования о возврате денежных средств, за не оказанные услуги</w:t>
      </w:r>
      <w:r w:rsidR="00D06F6D">
        <w:rPr>
          <w:rFonts w:hAnsi="Times New Roman" w:cs="Times New Roman"/>
          <w:color w:val="000000"/>
          <w:sz w:val="28"/>
          <w:szCs w:val="28"/>
          <w:lang w:val="ru-RU"/>
        </w:rPr>
        <w:t>.</w:t>
      </w:r>
    </w:p>
    <w:p w14:paraId="132E766A" w14:textId="77777777" w:rsidR="00114F43" w:rsidRPr="00FE7A10" w:rsidRDefault="00114F43" w:rsidP="00FE7A10">
      <w:pPr>
        <w:spacing w:before="0" w:beforeAutospacing="0" w:after="0" w:afterAutospacing="0"/>
        <w:ind w:firstLine="567"/>
        <w:jc w:val="both"/>
        <w:rPr>
          <w:rFonts w:hAnsi="Times New Roman" w:cs="Times New Roman"/>
          <w:color w:val="000000"/>
          <w:sz w:val="28"/>
          <w:szCs w:val="28"/>
          <w:lang w:val="ru-RU"/>
        </w:rPr>
      </w:pPr>
    </w:p>
    <w:p w14:paraId="266EE703" w14:textId="77777777" w:rsidR="00891849" w:rsidRDefault="00891849" w:rsidP="00C42F03">
      <w:pPr>
        <w:spacing w:before="0" w:beforeAutospacing="0" w:after="0" w:afterAutospacing="0"/>
        <w:ind w:firstLine="567"/>
        <w:jc w:val="center"/>
        <w:rPr>
          <w:rFonts w:hAnsi="Times New Roman" w:cs="Times New Roman"/>
          <w:b/>
          <w:color w:val="000000"/>
          <w:sz w:val="28"/>
          <w:szCs w:val="28"/>
          <w:lang w:val="ru-RU"/>
        </w:rPr>
      </w:pPr>
    </w:p>
    <w:p w14:paraId="5A85F74E" w14:textId="15006670" w:rsidR="00196733" w:rsidRPr="00891849" w:rsidRDefault="00143A8C" w:rsidP="00C42F03">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XIII</w:t>
      </w:r>
      <w:r w:rsidR="00891849" w:rsidRPr="00891849">
        <w:rPr>
          <w:rFonts w:hAnsi="Times New Roman" w:cs="Times New Roman"/>
          <w:color w:val="000000"/>
          <w:sz w:val="28"/>
          <w:szCs w:val="28"/>
          <w:lang w:val="ru-RU"/>
        </w:rPr>
        <w:t>.</w:t>
      </w:r>
      <w:r w:rsidR="00CD6953" w:rsidRPr="00891849">
        <w:rPr>
          <w:rFonts w:hAnsi="Times New Roman" w:cs="Times New Roman"/>
          <w:color w:val="000000"/>
          <w:sz w:val="28"/>
          <w:szCs w:val="28"/>
          <w:lang w:val="ru-RU"/>
        </w:rPr>
        <w:t xml:space="preserve"> Расчеты с дебиторами и кредиторами</w:t>
      </w:r>
    </w:p>
    <w:p w14:paraId="2D8A5DAB" w14:textId="77777777" w:rsidR="00083DFD" w:rsidRPr="00C42F03" w:rsidRDefault="00083DFD" w:rsidP="00C42F03">
      <w:pPr>
        <w:spacing w:before="0" w:beforeAutospacing="0" w:after="0" w:afterAutospacing="0"/>
        <w:ind w:firstLine="567"/>
        <w:jc w:val="center"/>
        <w:rPr>
          <w:rFonts w:hAnsi="Times New Roman" w:cs="Times New Roman"/>
          <w:b/>
          <w:color w:val="000000"/>
          <w:sz w:val="28"/>
          <w:szCs w:val="28"/>
          <w:lang w:val="ru-RU"/>
        </w:rPr>
      </w:pPr>
    </w:p>
    <w:p w14:paraId="606D53EF" w14:textId="38645AC7" w:rsidR="00196733" w:rsidRPr="00DE7095" w:rsidRDefault="006D20D7" w:rsidP="00DE709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CD6953" w:rsidRPr="00DE7095">
        <w:rPr>
          <w:rFonts w:hAnsi="Times New Roman" w:cs="Times New Roman"/>
          <w:color w:val="000000"/>
          <w:sz w:val="28"/>
          <w:szCs w:val="28"/>
          <w:lang w:val="ru-RU"/>
        </w:rPr>
        <w:t xml:space="preserve">. Денежные средства от виновных лиц </w:t>
      </w:r>
      <w:proofErr w:type="gramStart"/>
      <w:r w:rsidR="00BB4557">
        <w:rPr>
          <w:rFonts w:hAnsi="Times New Roman" w:cs="Times New Roman"/>
          <w:color w:val="000000"/>
          <w:sz w:val="28"/>
          <w:szCs w:val="28"/>
          <w:lang w:val="ru-RU"/>
        </w:rPr>
        <w:t>при</w:t>
      </w:r>
      <w:r w:rsidR="00CD6953" w:rsidRPr="00DE7095">
        <w:rPr>
          <w:rFonts w:hAnsi="Times New Roman" w:cs="Times New Roman"/>
          <w:color w:val="000000"/>
          <w:sz w:val="28"/>
          <w:szCs w:val="28"/>
          <w:lang w:val="ru-RU"/>
        </w:rPr>
        <w:t xml:space="preserve"> возмещение</w:t>
      </w:r>
      <w:proofErr w:type="gramEnd"/>
      <w:r w:rsidR="00CD6953" w:rsidRPr="00DE7095">
        <w:rPr>
          <w:rFonts w:hAnsi="Times New Roman" w:cs="Times New Roman"/>
          <w:color w:val="000000"/>
          <w:sz w:val="28"/>
          <w:szCs w:val="28"/>
          <w:lang w:val="ru-RU"/>
        </w:rPr>
        <w:t xml:space="preserve"> ущерба, причиненного нефинансовым активам, отражаются по коду вида деятельности </w:t>
      </w:r>
      <w:r w:rsidR="00DF5194">
        <w:rPr>
          <w:rFonts w:hAnsi="Times New Roman" w:cs="Times New Roman"/>
          <w:color w:val="000000"/>
          <w:sz w:val="28"/>
          <w:szCs w:val="28"/>
          <w:lang w:val="ru-RU"/>
        </w:rPr>
        <w:t>«</w:t>
      </w:r>
      <w:r w:rsidR="00CD6953" w:rsidRPr="00DE7095">
        <w:rPr>
          <w:rFonts w:hAnsi="Times New Roman" w:cs="Times New Roman"/>
          <w:color w:val="000000"/>
          <w:sz w:val="28"/>
          <w:szCs w:val="28"/>
          <w:lang w:val="ru-RU"/>
        </w:rPr>
        <w:t>2</w:t>
      </w:r>
      <w:r w:rsidR="00DF5194">
        <w:rPr>
          <w:rFonts w:hAnsi="Times New Roman" w:cs="Times New Roman"/>
          <w:color w:val="000000"/>
          <w:sz w:val="28"/>
          <w:szCs w:val="28"/>
          <w:lang w:val="ru-RU"/>
        </w:rPr>
        <w:t>»</w:t>
      </w:r>
      <w:r w:rsidR="00CD6953" w:rsidRPr="00DE7095">
        <w:rPr>
          <w:rFonts w:hAnsi="Times New Roman" w:cs="Times New Roman"/>
          <w:color w:val="000000"/>
          <w:sz w:val="28"/>
          <w:szCs w:val="28"/>
          <w:lang w:val="ru-RU"/>
        </w:rPr>
        <w:t xml:space="preserve"> – приносящая доход деятельность (собственные доходы учреждения).</w:t>
      </w:r>
    </w:p>
    <w:p w14:paraId="5D39E78A" w14:textId="51C54ADC" w:rsidR="00196733"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lastRenderedPageBreak/>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18D5C020" w14:textId="288CC3D7" w:rsidR="001329F1" w:rsidRDefault="001329F1" w:rsidP="00DE7095">
      <w:pPr>
        <w:spacing w:before="0" w:beforeAutospacing="0" w:after="0" w:afterAutospacing="0"/>
        <w:ind w:firstLine="567"/>
        <w:jc w:val="both"/>
        <w:rPr>
          <w:rFonts w:hAnsi="Times New Roman" w:cs="Times New Roman"/>
          <w:color w:val="000000"/>
          <w:sz w:val="28"/>
          <w:szCs w:val="28"/>
          <w:lang w:val="ru-RU"/>
        </w:rPr>
      </w:pPr>
      <w:r w:rsidRPr="001329F1">
        <w:rPr>
          <w:rFonts w:hAnsi="Times New Roman" w:cs="Times New Roman"/>
          <w:color w:val="000000"/>
          <w:sz w:val="28"/>
          <w:szCs w:val="28"/>
          <w:lang w:val="ru-RU"/>
        </w:rPr>
        <w:t xml:space="preserve">Принятие объектов нефинансовых активов, поступивших в порядке возмещения </w:t>
      </w:r>
      <w:r w:rsidR="00896477">
        <w:rPr>
          <w:rFonts w:hAnsi="Times New Roman" w:cs="Times New Roman"/>
          <w:color w:val="000000"/>
          <w:sz w:val="28"/>
          <w:szCs w:val="28"/>
          <w:lang w:val="ru-RU"/>
        </w:rPr>
        <w:t xml:space="preserve">ущерба </w:t>
      </w:r>
      <w:r w:rsidRPr="001329F1">
        <w:rPr>
          <w:rFonts w:hAnsi="Times New Roman" w:cs="Times New Roman"/>
          <w:color w:val="000000"/>
          <w:sz w:val="28"/>
          <w:szCs w:val="28"/>
          <w:lang w:val="ru-RU"/>
        </w:rPr>
        <w:t>в натуральной форме, причиненного виновным лицом, отражается с применением счета 0 401 10</w:t>
      </w:r>
      <w:r>
        <w:rPr>
          <w:rFonts w:hAnsi="Times New Roman" w:cs="Times New Roman"/>
          <w:color w:val="000000"/>
          <w:sz w:val="28"/>
          <w:szCs w:val="28"/>
          <w:lang w:val="ru-RU"/>
        </w:rPr>
        <w:t> </w:t>
      </w:r>
      <w:r w:rsidRPr="001329F1">
        <w:rPr>
          <w:rFonts w:hAnsi="Times New Roman" w:cs="Times New Roman"/>
          <w:color w:val="000000"/>
          <w:sz w:val="28"/>
          <w:szCs w:val="28"/>
          <w:lang w:val="ru-RU"/>
        </w:rPr>
        <w:t>172</w:t>
      </w:r>
      <w:r>
        <w:rPr>
          <w:rFonts w:hAnsi="Times New Roman" w:cs="Times New Roman"/>
          <w:color w:val="000000"/>
          <w:sz w:val="28"/>
          <w:szCs w:val="28"/>
          <w:lang w:val="ru-RU"/>
        </w:rPr>
        <w:t>.</w:t>
      </w:r>
    </w:p>
    <w:p w14:paraId="117492AB" w14:textId="7AB870A1" w:rsidR="00196733"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t xml:space="preserve">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w:t>
      </w:r>
      <w:r w:rsidR="00EC4901">
        <w:rPr>
          <w:rFonts w:hAnsi="Times New Roman" w:cs="Times New Roman"/>
          <w:color w:val="000000"/>
          <w:sz w:val="28"/>
          <w:szCs w:val="28"/>
          <w:lang w:val="ru-RU"/>
        </w:rPr>
        <w:t>б</w:t>
      </w:r>
      <w:r w:rsidRPr="00DE7095">
        <w:rPr>
          <w:rFonts w:hAnsi="Times New Roman" w:cs="Times New Roman"/>
          <w:color w:val="000000"/>
          <w:sz w:val="28"/>
          <w:szCs w:val="28"/>
          <w:lang w:val="ru-RU"/>
        </w:rPr>
        <w:t>ухгалтерской справки (ф</w:t>
      </w:r>
      <w:r w:rsidR="00EC4901">
        <w:rPr>
          <w:rFonts w:hAnsi="Times New Roman" w:cs="Times New Roman"/>
          <w:color w:val="000000"/>
          <w:sz w:val="28"/>
          <w:szCs w:val="28"/>
          <w:lang w:val="ru-RU"/>
        </w:rPr>
        <w:t>орма по ОКУД</w:t>
      </w:r>
      <w:r w:rsidRPr="00DE7095">
        <w:rPr>
          <w:rFonts w:hAnsi="Times New Roman" w:cs="Times New Roman"/>
          <w:color w:val="000000"/>
          <w:sz w:val="28"/>
          <w:szCs w:val="28"/>
          <w:lang w:val="ru-RU"/>
        </w:rPr>
        <w:t xml:space="preserve"> 0504833).</w:t>
      </w:r>
    </w:p>
    <w:p w14:paraId="4A0F44E4" w14:textId="053BA92B" w:rsidR="003D7916" w:rsidRDefault="003D7916" w:rsidP="00DE709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3. Задолженность дебиторов по предъявленным к ним штрафам, пеням, иным санкциям </w:t>
      </w:r>
      <w:r w:rsidR="00D419D4">
        <w:rPr>
          <w:rFonts w:hAnsi="Times New Roman" w:cs="Times New Roman"/>
          <w:color w:val="000000"/>
          <w:sz w:val="28"/>
          <w:szCs w:val="28"/>
          <w:lang w:val="ru-RU"/>
        </w:rPr>
        <w:t xml:space="preserve">отражается в учете на основании уведомления или на основании искового заявления в корреспонденции со счетом доходов будущего периода. Доходы будущего периода признаются доходами текущего периода при фактическом поступлении денежных средств в оплату санкции или при вступлении в законную силу судебного решения. </w:t>
      </w:r>
    </w:p>
    <w:p w14:paraId="09CFCEF4" w14:textId="3C8106BB" w:rsidR="00DE7095" w:rsidRPr="005061C6" w:rsidRDefault="001F4D7F" w:rsidP="00DE7095">
      <w:pPr>
        <w:spacing w:before="0" w:beforeAutospacing="0" w:after="0" w:afterAutospacing="0"/>
        <w:ind w:firstLine="567"/>
        <w:jc w:val="both"/>
        <w:rPr>
          <w:rFonts w:hAnsi="Times New Roman" w:cs="Times New Roman"/>
          <w:color w:val="000000" w:themeColor="text1"/>
          <w:sz w:val="28"/>
          <w:szCs w:val="28"/>
          <w:lang w:val="ru-RU"/>
        </w:rPr>
      </w:pPr>
      <w:r>
        <w:rPr>
          <w:rFonts w:hAnsi="Times New Roman" w:cs="Times New Roman"/>
          <w:color w:val="000000"/>
          <w:sz w:val="28"/>
          <w:szCs w:val="28"/>
          <w:lang w:val="ru-RU"/>
        </w:rPr>
        <w:t>4</w:t>
      </w:r>
      <w:r w:rsidR="00CD6953" w:rsidRPr="00DE7095">
        <w:rPr>
          <w:rFonts w:hAnsi="Times New Roman" w:cs="Times New Roman"/>
          <w:color w:val="000000"/>
          <w:sz w:val="28"/>
          <w:szCs w:val="28"/>
          <w:lang w:val="ru-RU"/>
        </w:rPr>
        <w:t>.</w:t>
      </w:r>
      <w:r w:rsidR="00EC4901">
        <w:rPr>
          <w:rFonts w:hAnsi="Times New Roman" w:cs="Times New Roman"/>
          <w:color w:val="000000"/>
          <w:sz w:val="28"/>
          <w:szCs w:val="28"/>
          <w:lang w:val="ru-RU"/>
        </w:rPr>
        <w:t xml:space="preserve"> </w:t>
      </w:r>
      <w:r w:rsidR="00CD6953" w:rsidRPr="00DE7095">
        <w:rPr>
          <w:rFonts w:hAnsi="Times New Roman" w:cs="Times New Roman"/>
          <w:color w:val="000000"/>
          <w:sz w:val="28"/>
          <w:szCs w:val="28"/>
          <w:lang w:val="ru-RU"/>
        </w:rPr>
        <w:t xml:space="preserve">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w:t>
      </w:r>
      <w:r w:rsidR="00CD6953" w:rsidRPr="005061C6">
        <w:rPr>
          <w:rFonts w:hAnsi="Times New Roman" w:cs="Times New Roman"/>
          <w:color w:val="000000" w:themeColor="text1"/>
          <w:sz w:val="28"/>
          <w:szCs w:val="28"/>
          <w:lang w:val="ru-RU"/>
        </w:rPr>
        <w:t>утвержденном Положением о признании дебиторской задолженности сомнительной и безнадежной к взысканию</w:t>
      </w:r>
      <w:r w:rsidR="005F1B3F">
        <w:rPr>
          <w:rFonts w:hAnsi="Times New Roman" w:cs="Times New Roman"/>
          <w:color w:val="000000" w:themeColor="text1"/>
          <w:sz w:val="28"/>
          <w:szCs w:val="28"/>
          <w:lang w:val="ru-RU"/>
        </w:rPr>
        <w:t xml:space="preserve"> (приложение №</w:t>
      </w:r>
      <w:r w:rsidR="007F32C4">
        <w:rPr>
          <w:rFonts w:hAnsi="Times New Roman" w:cs="Times New Roman"/>
          <w:color w:val="000000" w:themeColor="text1"/>
          <w:sz w:val="28"/>
          <w:szCs w:val="28"/>
          <w:lang w:val="ru-RU"/>
        </w:rPr>
        <w:t>4</w:t>
      </w:r>
      <w:r w:rsidR="00A25E93">
        <w:rPr>
          <w:rFonts w:hAnsi="Times New Roman" w:cs="Times New Roman"/>
          <w:color w:val="000000" w:themeColor="text1"/>
          <w:sz w:val="28"/>
          <w:szCs w:val="28"/>
          <w:lang w:val="ru-RU"/>
        </w:rPr>
        <w:t xml:space="preserve"> </w:t>
      </w:r>
      <w:r w:rsidR="00A25E93" w:rsidRPr="00A25E93">
        <w:rPr>
          <w:rFonts w:hAnsi="Times New Roman" w:cs="Times New Roman"/>
          <w:color w:val="000000" w:themeColor="text1"/>
          <w:sz w:val="28"/>
          <w:szCs w:val="28"/>
          <w:lang w:val="ru-RU"/>
        </w:rPr>
        <w:t>к настоящей учетной политики</w:t>
      </w:r>
      <w:r w:rsidR="00A25E93">
        <w:rPr>
          <w:rFonts w:hAnsi="Times New Roman" w:cs="Times New Roman"/>
          <w:color w:val="000000" w:themeColor="text1"/>
          <w:sz w:val="28"/>
          <w:szCs w:val="28"/>
          <w:lang w:val="ru-RU"/>
        </w:rPr>
        <w:t>)</w:t>
      </w:r>
      <w:r w:rsidR="00CD6953" w:rsidRPr="005061C6">
        <w:rPr>
          <w:rFonts w:hAnsi="Times New Roman" w:cs="Times New Roman"/>
          <w:color w:val="000000" w:themeColor="text1"/>
          <w:sz w:val="28"/>
          <w:szCs w:val="28"/>
          <w:lang w:val="ru-RU"/>
        </w:rPr>
        <w:t>.</w:t>
      </w:r>
    </w:p>
    <w:p w14:paraId="044313E7" w14:textId="35A20DE4" w:rsidR="00196733" w:rsidRPr="00DE7095" w:rsidRDefault="001F4D7F" w:rsidP="00DE709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5</w:t>
      </w:r>
      <w:r w:rsidR="00CD6953" w:rsidRPr="00DE7095">
        <w:rPr>
          <w:rFonts w:hAnsi="Times New Roman" w:cs="Times New Roman"/>
          <w:color w:val="000000"/>
          <w:sz w:val="28"/>
          <w:szCs w:val="28"/>
          <w:lang w:val="ru-RU"/>
        </w:rPr>
        <w:t>.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sidR="00DE7095" w:rsidRPr="00DE7095">
        <w:rPr>
          <w:rFonts w:hAnsi="Times New Roman" w:cs="Times New Roman"/>
          <w:color w:val="000000"/>
          <w:sz w:val="28"/>
          <w:szCs w:val="28"/>
          <w:lang w:val="ru-RU"/>
        </w:rPr>
        <w:t xml:space="preserve"> </w:t>
      </w:r>
      <w:r w:rsidR="00CD6953" w:rsidRPr="00DE7095">
        <w:rPr>
          <w:rFonts w:hAnsi="Times New Roman" w:cs="Times New Roman"/>
          <w:color w:val="000000"/>
          <w:sz w:val="28"/>
          <w:szCs w:val="28"/>
          <w:lang w:val="ru-RU"/>
        </w:rPr>
        <w:t xml:space="preserve">Одновременно списанная с балансового учета кредиторская задолженность отражается на забалансовом счете 20 </w:t>
      </w:r>
      <w:r w:rsidR="00DF5194">
        <w:rPr>
          <w:rFonts w:hAnsi="Times New Roman" w:cs="Times New Roman"/>
          <w:color w:val="000000"/>
          <w:sz w:val="28"/>
          <w:szCs w:val="28"/>
          <w:lang w:val="ru-RU"/>
        </w:rPr>
        <w:t>«</w:t>
      </w:r>
      <w:r w:rsidR="00CD6953" w:rsidRPr="00DE7095">
        <w:rPr>
          <w:rFonts w:hAnsi="Times New Roman" w:cs="Times New Roman"/>
          <w:color w:val="000000"/>
          <w:sz w:val="28"/>
          <w:szCs w:val="28"/>
          <w:lang w:val="ru-RU"/>
        </w:rPr>
        <w:t>Задолженность, не востребованная кредиторами</w:t>
      </w:r>
      <w:r w:rsidR="00DF5194">
        <w:rPr>
          <w:rFonts w:hAnsi="Times New Roman" w:cs="Times New Roman"/>
          <w:color w:val="000000"/>
          <w:sz w:val="28"/>
          <w:szCs w:val="28"/>
          <w:lang w:val="ru-RU"/>
        </w:rPr>
        <w:t>»</w:t>
      </w:r>
      <w:r w:rsidR="00CD6953" w:rsidRPr="00DE7095">
        <w:rPr>
          <w:rFonts w:hAnsi="Times New Roman" w:cs="Times New Roman"/>
          <w:color w:val="000000"/>
          <w:sz w:val="28"/>
          <w:szCs w:val="28"/>
          <w:lang w:val="ru-RU"/>
        </w:rPr>
        <w:t>.</w:t>
      </w:r>
    </w:p>
    <w:p w14:paraId="1C5F2D4F" w14:textId="77777777" w:rsidR="00DE7095"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t>С забалансового учета задолженность списывается на основании решения инвентаризационной комиссии учреждения:</w:t>
      </w:r>
    </w:p>
    <w:p w14:paraId="0A59DF82" w14:textId="77777777" w:rsidR="00DE7095"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t>– по истечении пяти лет отражения задолженности на забалансовом учете;</w:t>
      </w:r>
    </w:p>
    <w:p w14:paraId="34E02D5C" w14:textId="77777777" w:rsidR="00DE7095"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t xml:space="preserve">– по завершении срока возможного возобновления процедуры взыскания </w:t>
      </w:r>
      <w:r w:rsidR="00DE7095" w:rsidRPr="00DE7095">
        <w:rPr>
          <w:rFonts w:hAnsi="Times New Roman" w:cs="Times New Roman"/>
          <w:color w:val="000000"/>
          <w:sz w:val="28"/>
          <w:szCs w:val="28"/>
          <w:lang w:val="ru-RU"/>
        </w:rPr>
        <w:t>задолженност</w:t>
      </w:r>
      <w:r w:rsidR="00DE7095">
        <w:rPr>
          <w:rFonts w:hAnsi="Times New Roman" w:cs="Times New Roman"/>
          <w:color w:val="000000"/>
          <w:sz w:val="28"/>
          <w:szCs w:val="28"/>
          <w:lang w:val="ru-RU"/>
        </w:rPr>
        <w:t>и</w:t>
      </w:r>
      <w:r w:rsidRPr="00DE7095">
        <w:rPr>
          <w:rFonts w:hAnsi="Times New Roman" w:cs="Times New Roman"/>
          <w:color w:val="000000"/>
          <w:sz w:val="28"/>
          <w:szCs w:val="28"/>
          <w:lang w:val="ru-RU"/>
        </w:rPr>
        <w:t xml:space="preserve"> согласно действующему законодательству;</w:t>
      </w:r>
    </w:p>
    <w:p w14:paraId="1738DF91" w14:textId="77777777" w:rsidR="00196733" w:rsidRPr="00DE7095" w:rsidRDefault="00CD6953" w:rsidP="00DE7095">
      <w:pPr>
        <w:spacing w:before="0" w:beforeAutospacing="0" w:after="0" w:afterAutospacing="0"/>
        <w:ind w:firstLine="567"/>
        <w:jc w:val="both"/>
        <w:rPr>
          <w:rFonts w:hAnsi="Times New Roman" w:cs="Times New Roman"/>
          <w:color w:val="000000"/>
          <w:sz w:val="28"/>
          <w:szCs w:val="28"/>
          <w:lang w:val="ru-RU"/>
        </w:rPr>
      </w:pPr>
      <w:r w:rsidRPr="00DE7095">
        <w:rPr>
          <w:rFonts w:hAnsi="Times New Roman" w:cs="Times New Roman"/>
          <w:color w:val="000000"/>
          <w:sz w:val="28"/>
          <w:szCs w:val="28"/>
          <w:lang w:val="ru-RU"/>
        </w:rPr>
        <w:t>– при наличии документов, подтверждающих прекращение обязательства в связи со смертью (ликвидацией) контрагента.</w:t>
      </w:r>
    </w:p>
    <w:p w14:paraId="7A62D4D4" w14:textId="1C2FD08C" w:rsidR="00925C4C" w:rsidRPr="00925C4C" w:rsidRDefault="001F4D7F" w:rsidP="00925C4C">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6</w:t>
      </w:r>
      <w:r w:rsidR="00925C4C" w:rsidRPr="00925C4C">
        <w:rPr>
          <w:rFonts w:hAnsi="Times New Roman" w:cs="Times New Roman"/>
          <w:color w:val="000000"/>
          <w:sz w:val="28"/>
          <w:szCs w:val="28"/>
          <w:lang w:val="ru-RU"/>
        </w:rPr>
        <w:t xml:space="preserve">. На суммы изменений показателя счета 0 210 06 000 учредителю направляется Извещение (ф. 0504805) </w:t>
      </w:r>
      <w:r w:rsidR="00925C4C">
        <w:rPr>
          <w:rFonts w:hAnsi="Times New Roman" w:cs="Times New Roman"/>
          <w:color w:val="000000"/>
          <w:sz w:val="28"/>
          <w:szCs w:val="28"/>
          <w:lang w:val="ru-RU"/>
        </w:rPr>
        <w:t>ежегодно</w:t>
      </w:r>
      <w:r w:rsidR="00896477">
        <w:rPr>
          <w:rFonts w:hAnsi="Times New Roman" w:cs="Times New Roman"/>
          <w:color w:val="000000"/>
          <w:sz w:val="28"/>
          <w:szCs w:val="28"/>
          <w:lang w:val="ru-RU"/>
        </w:rPr>
        <w:t xml:space="preserve">, </w:t>
      </w:r>
      <w:r w:rsidR="00925C4C">
        <w:rPr>
          <w:rFonts w:hAnsi="Times New Roman" w:cs="Times New Roman"/>
          <w:color w:val="000000"/>
          <w:sz w:val="28"/>
          <w:szCs w:val="28"/>
          <w:lang w:val="ru-RU"/>
        </w:rPr>
        <w:t>перед составлением годовой отчетности.</w:t>
      </w:r>
    </w:p>
    <w:p w14:paraId="26B74B83" w14:textId="7F68D403" w:rsidR="00925C4C" w:rsidRPr="00925C4C" w:rsidRDefault="001F4D7F" w:rsidP="00925C4C">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7</w:t>
      </w:r>
      <w:r w:rsidR="00925C4C" w:rsidRPr="00925C4C">
        <w:rPr>
          <w:rFonts w:hAnsi="Times New Roman" w:cs="Times New Roman"/>
          <w:color w:val="000000"/>
          <w:sz w:val="28"/>
          <w:szCs w:val="28"/>
          <w:lang w:val="ru-RU"/>
        </w:rPr>
        <w:t>. 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(ф. 0504071).</w:t>
      </w:r>
    </w:p>
    <w:p w14:paraId="27E913AD" w14:textId="67385317" w:rsidR="00354FB5" w:rsidRPr="00BC3C8F" w:rsidRDefault="0075732A" w:rsidP="00354FB5">
      <w:pPr>
        <w:spacing w:before="0" w:beforeAutospacing="0" w:after="0" w:afterAutospacing="0"/>
        <w:ind w:firstLine="567"/>
        <w:jc w:val="both"/>
        <w:rPr>
          <w:rFonts w:hAnsi="Times New Roman" w:cs="Times New Roman"/>
          <w:color w:val="000000"/>
          <w:sz w:val="28"/>
          <w:szCs w:val="28"/>
          <w:lang w:val="ru-RU"/>
        </w:rPr>
      </w:pPr>
      <w:r w:rsidRPr="00BC3C8F">
        <w:rPr>
          <w:rFonts w:hAnsi="Times New Roman" w:cs="Times New Roman"/>
          <w:color w:val="000000"/>
          <w:sz w:val="28"/>
          <w:szCs w:val="28"/>
          <w:lang w:val="ru-RU"/>
        </w:rPr>
        <w:t>&lt;….&gt;</w:t>
      </w:r>
    </w:p>
    <w:p w14:paraId="2D74A85B" w14:textId="22712B57" w:rsidR="00196733" w:rsidRPr="005F1B3F" w:rsidRDefault="003D7EB1" w:rsidP="003D7EB1">
      <w:pPr>
        <w:spacing w:before="0" w:beforeAutospacing="0" w:after="0" w:afterAutospacing="0"/>
        <w:ind w:firstLine="567"/>
        <w:jc w:val="center"/>
        <w:rPr>
          <w:rFonts w:hAnsi="Times New Roman" w:cs="Times New Roman"/>
          <w:color w:val="000000"/>
          <w:sz w:val="28"/>
          <w:szCs w:val="28"/>
          <w:lang w:val="ru-RU"/>
        </w:rPr>
      </w:pPr>
      <w:r w:rsidRPr="003D7EB1">
        <w:rPr>
          <w:rFonts w:hAnsi="Times New Roman" w:cs="Times New Roman"/>
          <w:color w:val="000000"/>
          <w:sz w:val="28"/>
          <w:szCs w:val="28"/>
          <w:lang w:val="ru-RU"/>
        </w:rPr>
        <w:t>XIV</w:t>
      </w:r>
      <w:r>
        <w:rPr>
          <w:rFonts w:hAnsi="Times New Roman" w:cs="Times New Roman"/>
          <w:color w:val="000000"/>
          <w:sz w:val="28"/>
          <w:szCs w:val="28"/>
          <w:lang w:val="ru-RU"/>
        </w:rPr>
        <w:t xml:space="preserve">. </w:t>
      </w:r>
      <w:r w:rsidR="00CD6953" w:rsidRPr="005F1B3F">
        <w:rPr>
          <w:rFonts w:hAnsi="Times New Roman" w:cs="Times New Roman"/>
          <w:color w:val="000000"/>
          <w:sz w:val="28"/>
          <w:szCs w:val="28"/>
          <w:lang w:val="ru-RU"/>
        </w:rPr>
        <w:t>Финансовый результат</w:t>
      </w:r>
    </w:p>
    <w:p w14:paraId="2A2772D4" w14:textId="77777777" w:rsidR="00083DFD" w:rsidRPr="00C42F03" w:rsidRDefault="00083DFD" w:rsidP="00C42F03">
      <w:pPr>
        <w:spacing w:before="0" w:beforeAutospacing="0" w:after="0" w:afterAutospacing="0"/>
        <w:ind w:firstLine="567"/>
        <w:jc w:val="center"/>
        <w:rPr>
          <w:rFonts w:hAnsi="Times New Roman" w:cs="Times New Roman"/>
          <w:b/>
          <w:color w:val="000000"/>
          <w:sz w:val="28"/>
          <w:szCs w:val="28"/>
          <w:lang w:val="ru-RU"/>
        </w:rPr>
      </w:pPr>
    </w:p>
    <w:p w14:paraId="26213DDA" w14:textId="373B9BFE" w:rsidR="00ED3757" w:rsidRPr="006A00CD" w:rsidRDefault="006A00CD" w:rsidP="004578A4">
      <w:pPr>
        <w:pStyle w:val="a4"/>
        <w:spacing w:before="0" w:beforeAutospacing="0" w:after="0" w:afterAutospacing="0"/>
        <w:ind w:left="0" w:firstLine="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1.</w:t>
      </w:r>
      <w:r w:rsidR="00896477">
        <w:rPr>
          <w:rFonts w:hAnsi="Times New Roman" w:cs="Times New Roman"/>
          <w:color w:val="000000"/>
          <w:sz w:val="28"/>
          <w:szCs w:val="28"/>
          <w:lang w:val="ru-RU"/>
        </w:rPr>
        <w:t xml:space="preserve"> </w:t>
      </w:r>
      <w:r w:rsidR="00CD6953" w:rsidRPr="006A00CD">
        <w:rPr>
          <w:rFonts w:hAnsi="Times New Roman" w:cs="Times New Roman"/>
          <w:color w:val="000000"/>
          <w:sz w:val="28"/>
          <w:szCs w:val="28"/>
          <w:lang w:val="ru-RU"/>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00D57C34" w:rsidRPr="006A00CD">
        <w:rPr>
          <w:rFonts w:hAnsi="Times New Roman" w:cs="Times New Roman"/>
          <w:color w:val="000000"/>
          <w:sz w:val="28"/>
          <w:szCs w:val="28"/>
          <w:lang w:val="ru-RU"/>
        </w:rPr>
        <w:t xml:space="preserve"> </w:t>
      </w:r>
      <w:r w:rsidR="00896477">
        <w:rPr>
          <w:rFonts w:hAnsi="Times New Roman" w:cs="Times New Roman"/>
          <w:color w:val="000000"/>
          <w:sz w:val="28"/>
          <w:szCs w:val="28"/>
          <w:lang w:val="ru-RU"/>
        </w:rPr>
        <w:t>О</w:t>
      </w:r>
      <w:r w:rsidR="00D57C34" w:rsidRPr="006A00CD">
        <w:rPr>
          <w:rFonts w:hAnsi="Times New Roman" w:cs="Times New Roman"/>
          <w:color w:val="000000"/>
          <w:sz w:val="28"/>
          <w:szCs w:val="28"/>
          <w:lang w:val="ru-RU"/>
        </w:rPr>
        <w:t xml:space="preserve">жидаемый доход от арендных платежей, рассчитанный за весь срок пользования имуществом, предусмотренный на дату заключения договора (контракта) (счет 0 401 40 121 </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Доходы будущих периодов от операционной аренды</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 xml:space="preserve">). Доходы (расчеты) по условным арендным платежам, возникающие на дату определения их величины (как правило, ежемесячно) (соответствующие счета аналитического учета счетов 0 205 35 000 </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Расчеты по доходам по условным арендным платежам</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 xml:space="preserve">, 0 401 10 135 </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Доходы текущего финансового года</w:t>
      </w:r>
      <w:r w:rsidR="00DF5194">
        <w:rPr>
          <w:rFonts w:hAnsi="Times New Roman" w:cs="Times New Roman"/>
          <w:color w:val="000000"/>
          <w:sz w:val="28"/>
          <w:szCs w:val="28"/>
          <w:lang w:val="ru-RU"/>
        </w:rPr>
        <w:t>»</w:t>
      </w:r>
      <w:r w:rsidR="000744DA" w:rsidRPr="006A00CD">
        <w:rPr>
          <w:rFonts w:hAnsi="Times New Roman" w:cs="Times New Roman"/>
          <w:color w:val="000000"/>
          <w:sz w:val="28"/>
          <w:szCs w:val="28"/>
          <w:lang w:val="ru-RU"/>
        </w:rPr>
        <w:t xml:space="preserve"> п</w:t>
      </w:r>
      <w:r w:rsidR="00D57C34" w:rsidRPr="006A00CD">
        <w:rPr>
          <w:rFonts w:hAnsi="Times New Roman" w:cs="Times New Roman"/>
          <w:color w:val="000000"/>
          <w:sz w:val="28"/>
          <w:szCs w:val="28"/>
          <w:lang w:val="ru-RU"/>
        </w:rPr>
        <w:t>о условным арендным платежам</w:t>
      </w:r>
      <w:r w:rsidR="00DF5194">
        <w:rPr>
          <w:rFonts w:hAnsi="Times New Roman" w:cs="Times New Roman"/>
          <w:color w:val="000000"/>
          <w:sz w:val="28"/>
          <w:szCs w:val="28"/>
          <w:lang w:val="ru-RU"/>
        </w:rPr>
        <w:t>»</w:t>
      </w:r>
      <w:r w:rsidR="00D57C34" w:rsidRPr="006A00CD">
        <w:rPr>
          <w:rFonts w:hAnsi="Times New Roman" w:cs="Times New Roman"/>
          <w:color w:val="000000"/>
          <w:sz w:val="28"/>
          <w:szCs w:val="28"/>
          <w:lang w:val="ru-RU"/>
        </w:rPr>
        <w:t>).</w:t>
      </w:r>
    </w:p>
    <w:p w14:paraId="6A36AED5" w14:textId="782783A6" w:rsidR="006A00CD" w:rsidRPr="006A00CD" w:rsidRDefault="006A00CD" w:rsidP="004578A4">
      <w:pPr>
        <w:pStyle w:val="a4"/>
        <w:spacing w:before="0" w:beforeAutospacing="0" w:after="0" w:afterAutospacing="0"/>
        <w:ind w:left="0"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896477">
        <w:rPr>
          <w:rFonts w:hAnsi="Times New Roman" w:cs="Times New Roman"/>
          <w:color w:val="000000"/>
          <w:sz w:val="28"/>
          <w:szCs w:val="28"/>
          <w:lang w:val="ru-RU"/>
        </w:rPr>
        <w:t xml:space="preserve"> </w:t>
      </w:r>
      <w:r w:rsidRPr="006A00CD">
        <w:rPr>
          <w:rFonts w:hAnsi="Times New Roman" w:cs="Times New Roman"/>
          <w:color w:val="000000"/>
          <w:sz w:val="28"/>
          <w:szCs w:val="28"/>
          <w:lang w:val="ru-RU"/>
        </w:rPr>
        <w:t xml:space="preserve">Доходы от штрафов, пеней в соответствии с законодательством о закупках признаются в бухгалтерском учете на дату возникновения требования к плательщику штрафов, пеней. Суммы доходов от штрафов, пеней, неустоек в бухгалтерском учете, в соответствии с документами, подтверждающими право требования, признаются в бухгалтерском учете в сумме, указанной в соответствующих документах. </w:t>
      </w:r>
    </w:p>
    <w:p w14:paraId="543FDFF5" w14:textId="0B590D0D" w:rsidR="006A00CD" w:rsidRPr="006A00CD" w:rsidRDefault="006A00CD" w:rsidP="004578A4">
      <w:pPr>
        <w:pStyle w:val="a4"/>
        <w:spacing w:before="0" w:beforeAutospacing="0" w:after="0" w:afterAutospacing="0"/>
        <w:ind w:left="0"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896477">
        <w:rPr>
          <w:rFonts w:hAnsi="Times New Roman" w:cs="Times New Roman"/>
          <w:color w:val="000000"/>
          <w:sz w:val="28"/>
          <w:szCs w:val="28"/>
          <w:lang w:val="ru-RU"/>
        </w:rPr>
        <w:t xml:space="preserve"> </w:t>
      </w:r>
      <w:r w:rsidRPr="006A00CD">
        <w:rPr>
          <w:rFonts w:hAnsi="Times New Roman" w:cs="Times New Roman"/>
          <w:color w:val="000000"/>
          <w:sz w:val="28"/>
          <w:szCs w:val="28"/>
          <w:lang w:val="ru-RU"/>
        </w:rPr>
        <w:t>В случае</w:t>
      </w:r>
      <w:r w:rsidR="00896477">
        <w:rPr>
          <w:rFonts w:hAnsi="Times New Roman" w:cs="Times New Roman"/>
          <w:color w:val="000000"/>
          <w:sz w:val="28"/>
          <w:szCs w:val="28"/>
          <w:lang w:val="ru-RU"/>
        </w:rPr>
        <w:t>,</w:t>
      </w:r>
      <w:r w:rsidRPr="006A00CD">
        <w:rPr>
          <w:rFonts w:hAnsi="Times New Roman" w:cs="Times New Roman"/>
          <w:color w:val="000000"/>
          <w:sz w:val="28"/>
          <w:szCs w:val="28"/>
          <w:lang w:val="ru-RU"/>
        </w:rPr>
        <w:t xml:space="preserve">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2C6E8E5B" w14:textId="34421117" w:rsidR="00196733" w:rsidRPr="004A37A4" w:rsidRDefault="006A00CD" w:rsidP="004578A4">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4</w:t>
      </w:r>
      <w:r w:rsidR="00CD6953" w:rsidRPr="004A37A4">
        <w:rPr>
          <w:rFonts w:hAnsi="Times New Roman" w:cs="Times New Roman"/>
          <w:color w:val="000000"/>
          <w:sz w:val="28"/>
          <w:szCs w:val="28"/>
          <w:lang w:val="ru-RU"/>
        </w:rPr>
        <w:t xml:space="preserve">. В составе расходов будущих периодов на счете КБК Х.401.50.000 </w:t>
      </w:r>
      <w:r w:rsidR="00DF5194">
        <w:rPr>
          <w:rFonts w:hAnsi="Times New Roman" w:cs="Times New Roman"/>
          <w:color w:val="000000"/>
          <w:sz w:val="28"/>
          <w:szCs w:val="28"/>
          <w:lang w:val="ru-RU"/>
        </w:rPr>
        <w:t>«</w:t>
      </w:r>
      <w:r w:rsidR="00CD6953" w:rsidRPr="004A37A4">
        <w:rPr>
          <w:rFonts w:hAnsi="Times New Roman" w:cs="Times New Roman"/>
          <w:color w:val="000000"/>
          <w:sz w:val="28"/>
          <w:szCs w:val="28"/>
          <w:lang w:val="ru-RU"/>
        </w:rPr>
        <w:t>Расходы будущих периодов</w:t>
      </w:r>
      <w:r w:rsidR="00DF5194">
        <w:rPr>
          <w:rFonts w:hAnsi="Times New Roman" w:cs="Times New Roman"/>
          <w:color w:val="000000"/>
          <w:sz w:val="28"/>
          <w:szCs w:val="28"/>
          <w:lang w:val="ru-RU"/>
        </w:rPr>
        <w:t>»</w:t>
      </w:r>
      <w:r w:rsidR="00CD6953" w:rsidRPr="004A37A4">
        <w:rPr>
          <w:rFonts w:hAnsi="Times New Roman" w:cs="Times New Roman"/>
          <w:color w:val="000000"/>
          <w:sz w:val="28"/>
          <w:szCs w:val="28"/>
          <w:lang w:val="ru-RU"/>
        </w:rPr>
        <w:t xml:space="preserve"> отражаются</w:t>
      </w:r>
      <w:r w:rsidR="0029307E">
        <w:rPr>
          <w:rFonts w:hAnsi="Times New Roman" w:cs="Times New Roman"/>
          <w:color w:val="000000"/>
          <w:sz w:val="28"/>
          <w:szCs w:val="28"/>
          <w:lang w:val="ru-RU"/>
        </w:rPr>
        <w:t xml:space="preserve"> следующие</w:t>
      </w:r>
      <w:r w:rsidR="00CD6953" w:rsidRPr="004A37A4">
        <w:rPr>
          <w:rFonts w:hAnsi="Times New Roman" w:cs="Times New Roman"/>
          <w:color w:val="000000"/>
          <w:sz w:val="28"/>
          <w:szCs w:val="28"/>
          <w:lang w:val="ru-RU"/>
        </w:rPr>
        <w:t xml:space="preserve"> расходы:</w:t>
      </w:r>
    </w:p>
    <w:p w14:paraId="5919DA2D" w14:textId="77777777"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расходы на страхование имущества, гражданской ответственности;</w:t>
      </w:r>
    </w:p>
    <w:p w14:paraId="4FD3E0F7" w14:textId="77777777"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отпускные, если сотрудник не отработал период, за который предоставили отпуск;</w:t>
      </w:r>
    </w:p>
    <w:p w14:paraId="1CD17B53" w14:textId="77777777"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плата за сертификат ключа ЭЦП;</w:t>
      </w:r>
    </w:p>
    <w:p w14:paraId="2B74EC2E" w14:textId="0B6B10CA"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упущенная выгода от сдачи объектов в аренду на льготных условиях</w:t>
      </w:r>
      <w:r>
        <w:rPr>
          <w:rFonts w:hAnsi="Times New Roman" w:cs="Times New Roman"/>
          <w:color w:val="000000"/>
          <w:sz w:val="28"/>
          <w:szCs w:val="28"/>
          <w:lang w:val="ru-RU"/>
        </w:rPr>
        <w:t>.</w:t>
      </w:r>
    </w:p>
    <w:p w14:paraId="62F8D700" w14:textId="77777777"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544FEA86" w14:textId="25107516" w:rsidR="004A37A4" w:rsidRPr="00D17BCF" w:rsidRDefault="008B0AFC" w:rsidP="004578A4">
      <w:pPr>
        <w:spacing w:before="0" w:beforeAutospacing="0" w:after="0" w:afterAutospacing="0"/>
        <w:ind w:firstLine="567"/>
        <w:jc w:val="both"/>
        <w:rPr>
          <w:rFonts w:hAnsi="Times New Roman" w:cs="Times New Roman"/>
          <w:color w:val="000000" w:themeColor="text1"/>
          <w:sz w:val="28"/>
          <w:szCs w:val="28"/>
          <w:lang w:val="ru-RU"/>
        </w:rPr>
      </w:pPr>
      <w:r w:rsidRPr="00E91B24">
        <w:rPr>
          <w:rFonts w:hAnsi="Times New Roman" w:cs="Times New Roman"/>
          <w:color w:val="000000"/>
          <w:sz w:val="28"/>
          <w:szCs w:val="28"/>
          <w:lang w:val="ru-RU"/>
        </w:rPr>
        <w:t>5</w:t>
      </w:r>
      <w:r w:rsidR="00CD6953" w:rsidRPr="00E91B24">
        <w:rPr>
          <w:rFonts w:hAnsi="Times New Roman" w:cs="Times New Roman"/>
          <w:color w:val="000000"/>
          <w:sz w:val="28"/>
          <w:szCs w:val="28"/>
          <w:lang w:val="ru-RU"/>
        </w:rPr>
        <w:t xml:space="preserve">.Порядок расчета резерва приведен </w:t>
      </w:r>
      <w:r w:rsidR="00CD6953" w:rsidRPr="00E91B24">
        <w:rPr>
          <w:rFonts w:hAnsi="Times New Roman" w:cs="Times New Roman"/>
          <w:color w:val="000000" w:themeColor="text1"/>
          <w:sz w:val="28"/>
          <w:szCs w:val="28"/>
          <w:lang w:val="ru-RU"/>
        </w:rPr>
        <w:t xml:space="preserve">в приложении </w:t>
      </w:r>
      <w:r w:rsidR="00EC4901" w:rsidRPr="00E91B24">
        <w:rPr>
          <w:rFonts w:hAnsi="Times New Roman" w:cs="Times New Roman"/>
          <w:color w:val="000000" w:themeColor="text1"/>
          <w:sz w:val="28"/>
          <w:szCs w:val="28"/>
          <w:lang w:val="ru-RU"/>
        </w:rPr>
        <w:t xml:space="preserve">№ </w:t>
      </w:r>
      <w:r w:rsidR="00D17BCF" w:rsidRPr="00E91B24">
        <w:rPr>
          <w:rFonts w:hAnsi="Times New Roman" w:cs="Times New Roman"/>
          <w:color w:val="000000" w:themeColor="text1"/>
          <w:sz w:val="28"/>
          <w:szCs w:val="28"/>
          <w:lang w:val="ru-RU"/>
        </w:rPr>
        <w:t>1</w:t>
      </w:r>
      <w:r w:rsidR="00891849">
        <w:rPr>
          <w:rFonts w:hAnsi="Times New Roman" w:cs="Times New Roman"/>
          <w:color w:val="000000" w:themeColor="text1"/>
          <w:sz w:val="28"/>
          <w:szCs w:val="28"/>
          <w:lang w:val="ru-RU"/>
        </w:rPr>
        <w:t>1</w:t>
      </w:r>
      <w:r w:rsidR="00A25E93" w:rsidRPr="00A25E93">
        <w:rPr>
          <w:lang w:val="ru-RU"/>
        </w:rPr>
        <w:t xml:space="preserve"> </w:t>
      </w:r>
      <w:r w:rsidR="00A25E93" w:rsidRPr="00A25E93">
        <w:rPr>
          <w:rFonts w:hAnsi="Times New Roman" w:cs="Times New Roman"/>
          <w:color w:val="000000" w:themeColor="text1"/>
          <w:sz w:val="28"/>
          <w:szCs w:val="28"/>
          <w:lang w:val="ru-RU"/>
        </w:rPr>
        <w:t>к настоящей учетной политики.</w:t>
      </w:r>
    </w:p>
    <w:p w14:paraId="58056A09" w14:textId="40ACCE5D"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6</w:t>
      </w:r>
      <w:r w:rsidR="00891849">
        <w:rPr>
          <w:rFonts w:hAnsi="Times New Roman" w:cs="Times New Roman"/>
          <w:color w:val="000000"/>
          <w:sz w:val="28"/>
          <w:szCs w:val="28"/>
          <w:lang w:val="ru-RU"/>
        </w:rPr>
        <w:t>.</w:t>
      </w:r>
      <w:r w:rsidRPr="008B0AFC">
        <w:rPr>
          <w:rFonts w:hAnsi="Times New Roman" w:cs="Times New Roman"/>
          <w:color w:val="000000"/>
          <w:sz w:val="28"/>
          <w:szCs w:val="28"/>
          <w:lang w:val="ru-RU"/>
        </w:rPr>
        <w:t>Доходы от целевых субсидий по соглашению, заключенному на срок более года, учреждение отражает на счетах:</w:t>
      </w:r>
    </w:p>
    <w:p w14:paraId="3FB79D87" w14:textId="2787D218" w:rsidR="008B0AFC" w:rsidRPr="008B0AFC"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 xml:space="preserve">401.41 </w:t>
      </w:r>
      <w:r w:rsidR="00DF5194">
        <w:rPr>
          <w:rFonts w:hAnsi="Times New Roman" w:cs="Times New Roman"/>
          <w:color w:val="000000"/>
          <w:sz w:val="28"/>
          <w:szCs w:val="28"/>
          <w:lang w:val="ru-RU"/>
        </w:rPr>
        <w:t>«</w:t>
      </w:r>
      <w:r w:rsidRPr="008B0AFC">
        <w:rPr>
          <w:rFonts w:hAnsi="Times New Roman" w:cs="Times New Roman"/>
          <w:color w:val="000000"/>
          <w:sz w:val="28"/>
          <w:szCs w:val="28"/>
          <w:lang w:val="ru-RU"/>
        </w:rPr>
        <w:t>Доходы будущих периодов к признанию в текущем году</w:t>
      </w:r>
      <w:r w:rsidR="00DF5194">
        <w:rPr>
          <w:rFonts w:hAnsi="Times New Roman" w:cs="Times New Roman"/>
          <w:color w:val="000000"/>
          <w:sz w:val="28"/>
          <w:szCs w:val="28"/>
          <w:lang w:val="ru-RU"/>
        </w:rPr>
        <w:t>»</w:t>
      </w:r>
      <w:r w:rsidRPr="008B0AFC">
        <w:rPr>
          <w:rFonts w:hAnsi="Times New Roman" w:cs="Times New Roman"/>
          <w:color w:val="000000"/>
          <w:sz w:val="28"/>
          <w:szCs w:val="28"/>
          <w:lang w:val="ru-RU"/>
        </w:rPr>
        <w:t>;</w:t>
      </w:r>
    </w:p>
    <w:p w14:paraId="23F71874" w14:textId="21F574A9" w:rsidR="00642A19" w:rsidRDefault="008B0AFC" w:rsidP="004578A4">
      <w:pPr>
        <w:spacing w:before="0" w:beforeAutospacing="0" w:after="0" w:afterAutospacing="0"/>
        <w:ind w:firstLine="567"/>
        <w:jc w:val="both"/>
        <w:rPr>
          <w:rFonts w:hAnsi="Times New Roman" w:cs="Times New Roman"/>
          <w:color w:val="000000"/>
          <w:sz w:val="28"/>
          <w:szCs w:val="28"/>
          <w:lang w:val="ru-RU"/>
        </w:rPr>
      </w:pPr>
      <w:r w:rsidRPr="008B0AFC">
        <w:rPr>
          <w:rFonts w:hAnsi="Times New Roman" w:cs="Times New Roman"/>
          <w:color w:val="000000"/>
          <w:sz w:val="28"/>
          <w:szCs w:val="28"/>
          <w:lang w:val="ru-RU"/>
        </w:rPr>
        <w:t xml:space="preserve">401.49 </w:t>
      </w:r>
      <w:r w:rsidR="00DF5194">
        <w:rPr>
          <w:rFonts w:hAnsi="Times New Roman" w:cs="Times New Roman"/>
          <w:color w:val="000000"/>
          <w:sz w:val="28"/>
          <w:szCs w:val="28"/>
          <w:lang w:val="ru-RU"/>
        </w:rPr>
        <w:t>«</w:t>
      </w:r>
      <w:r w:rsidRPr="008B0AFC">
        <w:rPr>
          <w:rFonts w:hAnsi="Times New Roman" w:cs="Times New Roman"/>
          <w:color w:val="000000"/>
          <w:sz w:val="28"/>
          <w:szCs w:val="28"/>
          <w:lang w:val="ru-RU"/>
        </w:rPr>
        <w:t>Доходы будущих периодов к признанию в очередные годы</w:t>
      </w:r>
      <w:r w:rsidR="00DF5194">
        <w:rPr>
          <w:rFonts w:hAnsi="Times New Roman" w:cs="Times New Roman"/>
          <w:color w:val="000000"/>
          <w:sz w:val="28"/>
          <w:szCs w:val="28"/>
          <w:lang w:val="ru-RU"/>
        </w:rPr>
        <w:t>»</w:t>
      </w:r>
      <w:r w:rsidRPr="008B0AFC">
        <w:rPr>
          <w:rFonts w:hAnsi="Times New Roman" w:cs="Times New Roman"/>
          <w:color w:val="000000"/>
          <w:sz w:val="28"/>
          <w:szCs w:val="28"/>
          <w:lang w:val="ru-RU"/>
        </w:rPr>
        <w:t>.</w:t>
      </w:r>
    </w:p>
    <w:p w14:paraId="0744CCFC" w14:textId="5D492653" w:rsidR="001B3253" w:rsidRDefault="00A273FB" w:rsidP="00A273FB">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7.</w:t>
      </w:r>
      <w:r w:rsidRPr="00A273FB">
        <w:rPr>
          <w:rFonts w:hAnsi="Times New Roman" w:cs="Times New Roman"/>
          <w:color w:val="000000"/>
          <w:sz w:val="28"/>
          <w:szCs w:val="28"/>
          <w:lang w:val="ru-RU"/>
        </w:rPr>
        <w:t xml:space="preserve">В случае предоставления скидки на медицинские </w:t>
      </w:r>
      <w:proofErr w:type="gramStart"/>
      <w:r w:rsidRPr="00A273FB">
        <w:rPr>
          <w:rFonts w:hAnsi="Times New Roman" w:cs="Times New Roman"/>
          <w:color w:val="000000"/>
          <w:sz w:val="28"/>
          <w:szCs w:val="28"/>
          <w:lang w:val="ru-RU"/>
        </w:rPr>
        <w:t>услуги  на</w:t>
      </w:r>
      <w:proofErr w:type="gramEnd"/>
      <w:r w:rsidRPr="00A273FB">
        <w:rPr>
          <w:rFonts w:hAnsi="Times New Roman" w:cs="Times New Roman"/>
          <w:color w:val="000000"/>
          <w:sz w:val="28"/>
          <w:szCs w:val="28"/>
          <w:lang w:val="ru-RU"/>
        </w:rPr>
        <w:t xml:space="preserve"> этапе заключения договора, выставления счета до момента оказания и оплаты услуги, полученный доход признается в выручке от реализации с учетом предоставляемой скидки.</w:t>
      </w:r>
    </w:p>
    <w:p w14:paraId="683117D8" w14:textId="77777777" w:rsidR="004578A4" w:rsidRDefault="004578A4" w:rsidP="00083DFD">
      <w:pPr>
        <w:spacing w:before="0" w:beforeAutospacing="0" w:after="0" w:afterAutospacing="0"/>
        <w:ind w:firstLine="567"/>
        <w:jc w:val="center"/>
        <w:rPr>
          <w:rFonts w:hAnsi="Times New Roman" w:cs="Times New Roman"/>
          <w:color w:val="000000"/>
          <w:sz w:val="28"/>
          <w:szCs w:val="28"/>
          <w:lang w:val="ru-RU"/>
        </w:rPr>
      </w:pPr>
    </w:p>
    <w:p w14:paraId="5971DE66" w14:textId="0DCDEEF3" w:rsidR="00196733" w:rsidRPr="00E91B24" w:rsidRDefault="00143A8C" w:rsidP="00083DFD">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lastRenderedPageBreak/>
        <w:t>XV</w:t>
      </w:r>
      <w:r w:rsidR="00CD6953" w:rsidRPr="00E91B24">
        <w:rPr>
          <w:rFonts w:hAnsi="Times New Roman" w:cs="Times New Roman"/>
          <w:color w:val="000000"/>
          <w:sz w:val="28"/>
          <w:szCs w:val="28"/>
          <w:lang w:val="ru-RU"/>
        </w:rPr>
        <w:t>.Санкционирование расходов</w:t>
      </w:r>
    </w:p>
    <w:p w14:paraId="6B1596E0" w14:textId="77777777" w:rsidR="00083DFD" w:rsidRPr="00083DFD" w:rsidRDefault="00083DFD" w:rsidP="00083DFD">
      <w:pPr>
        <w:spacing w:before="0" w:beforeAutospacing="0" w:after="0" w:afterAutospacing="0"/>
        <w:ind w:firstLine="567"/>
        <w:jc w:val="center"/>
        <w:rPr>
          <w:rFonts w:hAnsi="Times New Roman" w:cs="Times New Roman"/>
          <w:b/>
          <w:color w:val="000000"/>
          <w:sz w:val="28"/>
          <w:szCs w:val="28"/>
          <w:lang w:val="ru-RU"/>
        </w:rPr>
      </w:pPr>
    </w:p>
    <w:p w14:paraId="1A09E0A4" w14:textId="13EEF6F6"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1.</w:t>
      </w:r>
      <w:r w:rsidRPr="00B160E6">
        <w:rPr>
          <w:rFonts w:hAnsi="Times New Roman" w:cs="Times New Roman"/>
          <w:color w:val="000000"/>
          <w:sz w:val="28"/>
          <w:szCs w:val="28"/>
          <w:lang w:val="ru-RU"/>
        </w:rPr>
        <w:tab/>
        <w:t>Учет принимаемых обязательств осуществляется на основании:</w:t>
      </w:r>
    </w:p>
    <w:p w14:paraId="07FBB0E0" w14:textId="5A54225B"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Pr>
          <w:rFonts w:hAnsi="Times New Roman" w:cs="Times New Roman"/>
          <w:color w:val="000000"/>
          <w:sz w:val="28"/>
          <w:szCs w:val="28"/>
          <w:lang w:val="ru-RU"/>
        </w:rPr>
        <w:t xml:space="preserve"> уведомления с приложением </w:t>
      </w:r>
      <w:r w:rsidRPr="00B160E6">
        <w:rPr>
          <w:rFonts w:hAnsi="Times New Roman" w:cs="Times New Roman"/>
          <w:color w:val="000000"/>
          <w:sz w:val="28"/>
          <w:szCs w:val="28"/>
          <w:lang w:val="ru-RU"/>
        </w:rPr>
        <w:t>извещения о проведении конкурса, аукциона, запроса котировок, запроса предложений;</w:t>
      </w:r>
    </w:p>
    <w:p w14:paraId="5DBD24D1"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приглашения принять участие в определении поставщика (подрядчика, исполнителя);</w:t>
      </w:r>
    </w:p>
    <w:p w14:paraId="3C3A3C8B"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протокола конкурсной комиссии;</w:t>
      </w:r>
    </w:p>
    <w:p w14:paraId="21317970" w14:textId="0CB09FDF"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бухгалтерской справки (ф</w:t>
      </w:r>
      <w:r w:rsidR="0029307E">
        <w:rPr>
          <w:rFonts w:hAnsi="Times New Roman" w:cs="Times New Roman"/>
          <w:color w:val="000000"/>
          <w:sz w:val="28"/>
          <w:szCs w:val="28"/>
          <w:lang w:val="ru-RU"/>
        </w:rPr>
        <w:t>.</w:t>
      </w:r>
      <w:r w:rsidRPr="00B160E6">
        <w:rPr>
          <w:rFonts w:hAnsi="Times New Roman" w:cs="Times New Roman"/>
          <w:color w:val="000000"/>
          <w:sz w:val="28"/>
          <w:szCs w:val="28"/>
          <w:lang w:val="ru-RU"/>
        </w:rPr>
        <w:t xml:space="preserve"> 0504833).</w:t>
      </w:r>
    </w:p>
    <w:p w14:paraId="020C8878" w14:textId="024C121A"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2.</w:t>
      </w:r>
      <w:r w:rsidRPr="00B160E6">
        <w:rPr>
          <w:rFonts w:hAnsi="Times New Roman" w:cs="Times New Roman"/>
          <w:color w:val="000000"/>
          <w:sz w:val="28"/>
          <w:szCs w:val="28"/>
          <w:lang w:val="ru-RU"/>
        </w:rPr>
        <w:tab/>
        <w:t>Учет обязательств осуществляется на основании:</w:t>
      </w:r>
    </w:p>
    <w:p w14:paraId="35DC21B6" w14:textId="1403CE22" w:rsid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распорядительного документа об утверждении штатного расписания с расчетом годового фонда оплаты труда;</w:t>
      </w:r>
    </w:p>
    <w:p w14:paraId="59060CD9"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договора (контракта) на поставку товаров, выполнение работ, оказание услуг;</w:t>
      </w:r>
    </w:p>
    <w:p w14:paraId="5827C77C"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при отсутствии договора - акта выполненных работ (оказанных услуг), счета;</w:t>
      </w:r>
    </w:p>
    <w:p w14:paraId="091CB40C" w14:textId="097A7161"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r>
      <w:r>
        <w:rPr>
          <w:rFonts w:hAnsi="Times New Roman" w:cs="Times New Roman"/>
          <w:color w:val="000000"/>
          <w:sz w:val="28"/>
          <w:szCs w:val="28"/>
          <w:lang w:val="ru-RU"/>
        </w:rPr>
        <w:t>исполнительного</w:t>
      </w:r>
      <w:r w:rsidRPr="00B160E6">
        <w:rPr>
          <w:rFonts w:hAnsi="Times New Roman" w:cs="Times New Roman"/>
          <w:color w:val="000000"/>
          <w:sz w:val="28"/>
          <w:szCs w:val="28"/>
          <w:lang w:val="ru-RU"/>
        </w:rPr>
        <w:t xml:space="preserve"> лист</w:t>
      </w:r>
      <w:r>
        <w:rPr>
          <w:rFonts w:hAnsi="Times New Roman" w:cs="Times New Roman"/>
          <w:color w:val="000000"/>
          <w:sz w:val="28"/>
          <w:szCs w:val="28"/>
          <w:lang w:val="ru-RU"/>
        </w:rPr>
        <w:t>а, с</w:t>
      </w:r>
      <w:r w:rsidRPr="00B160E6">
        <w:rPr>
          <w:rFonts w:hAnsi="Times New Roman" w:cs="Times New Roman"/>
          <w:color w:val="000000"/>
          <w:sz w:val="28"/>
          <w:szCs w:val="28"/>
          <w:lang w:val="ru-RU"/>
        </w:rPr>
        <w:t>удебн</w:t>
      </w:r>
      <w:r>
        <w:rPr>
          <w:rFonts w:hAnsi="Times New Roman" w:cs="Times New Roman"/>
          <w:color w:val="000000"/>
          <w:sz w:val="28"/>
          <w:szCs w:val="28"/>
          <w:lang w:val="ru-RU"/>
        </w:rPr>
        <w:t>ого</w:t>
      </w:r>
      <w:r w:rsidRPr="00B160E6">
        <w:rPr>
          <w:rFonts w:hAnsi="Times New Roman" w:cs="Times New Roman"/>
          <w:color w:val="000000"/>
          <w:sz w:val="28"/>
          <w:szCs w:val="28"/>
          <w:lang w:val="ru-RU"/>
        </w:rPr>
        <w:t xml:space="preserve"> приказ</w:t>
      </w:r>
      <w:r>
        <w:rPr>
          <w:rFonts w:hAnsi="Times New Roman" w:cs="Times New Roman"/>
          <w:color w:val="000000"/>
          <w:sz w:val="28"/>
          <w:szCs w:val="28"/>
          <w:lang w:val="ru-RU"/>
        </w:rPr>
        <w:t>а, п</w:t>
      </w:r>
      <w:r w:rsidRPr="00B160E6">
        <w:rPr>
          <w:rFonts w:hAnsi="Times New Roman" w:cs="Times New Roman"/>
          <w:color w:val="000000"/>
          <w:sz w:val="28"/>
          <w:szCs w:val="28"/>
          <w:lang w:val="ru-RU"/>
        </w:rPr>
        <w:t>остановления судебных (следственных) органов</w:t>
      </w:r>
      <w:r>
        <w:rPr>
          <w:rFonts w:hAnsi="Times New Roman" w:cs="Times New Roman"/>
          <w:color w:val="000000"/>
          <w:sz w:val="28"/>
          <w:szCs w:val="28"/>
          <w:lang w:val="ru-RU"/>
        </w:rPr>
        <w:t>, и</w:t>
      </w:r>
      <w:r w:rsidR="0029307E">
        <w:rPr>
          <w:rFonts w:hAnsi="Times New Roman" w:cs="Times New Roman"/>
          <w:color w:val="000000"/>
          <w:sz w:val="28"/>
          <w:szCs w:val="28"/>
          <w:lang w:val="ru-RU"/>
        </w:rPr>
        <w:t>ных</w:t>
      </w:r>
      <w:r w:rsidRPr="00B160E6">
        <w:rPr>
          <w:rFonts w:hAnsi="Times New Roman" w:cs="Times New Roman"/>
          <w:color w:val="000000"/>
          <w:sz w:val="28"/>
          <w:szCs w:val="28"/>
          <w:lang w:val="ru-RU"/>
        </w:rPr>
        <w:t xml:space="preserve"> документ</w:t>
      </w:r>
      <w:r w:rsidR="0029307E">
        <w:rPr>
          <w:rFonts w:hAnsi="Times New Roman" w:cs="Times New Roman"/>
          <w:color w:val="000000"/>
          <w:sz w:val="28"/>
          <w:szCs w:val="28"/>
          <w:lang w:val="ru-RU"/>
        </w:rPr>
        <w:t>ов</w:t>
      </w:r>
      <w:r w:rsidRPr="00B160E6">
        <w:rPr>
          <w:rFonts w:hAnsi="Times New Roman" w:cs="Times New Roman"/>
          <w:color w:val="000000"/>
          <w:sz w:val="28"/>
          <w:szCs w:val="28"/>
          <w:lang w:val="ru-RU"/>
        </w:rPr>
        <w:t xml:space="preserve">, </w:t>
      </w:r>
      <w:r w:rsidR="0029307E">
        <w:rPr>
          <w:rFonts w:hAnsi="Times New Roman" w:cs="Times New Roman"/>
          <w:color w:val="000000"/>
          <w:sz w:val="28"/>
          <w:szCs w:val="28"/>
          <w:lang w:val="ru-RU"/>
        </w:rPr>
        <w:t>устанавливающих</w:t>
      </w:r>
      <w:r w:rsidRPr="00B160E6">
        <w:rPr>
          <w:rFonts w:hAnsi="Times New Roman" w:cs="Times New Roman"/>
          <w:color w:val="000000"/>
          <w:sz w:val="28"/>
          <w:szCs w:val="28"/>
          <w:lang w:val="ru-RU"/>
        </w:rPr>
        <w:t xml:space="preserve"> обязательства учреждения;</w:t>
      </w:r>
    </w:p>
    <w:p w14:paraId="2D33D53A" w14:textId="6B3EBC1E"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налоговой декларации, налогового расчета (расчета авансовых платежей</w:t>
      </w:r>
      <w:r w:rsidR="00C10DC2">
        <w:rPr>
          <w:rFonts w:hAnsi="Times New Roman" w:cs="Times New Roman"/>
          <w:color w:val="000000"/>
          <w:sz w:val="28"/>
          <w:szCs w:val="28"/>
          <w:lang w:val="ru-RU"/>
        </w:rPr>
        <w:t>)</w:t>
      </w:r>
      <w:r w:rsidRPr="00B160E6">
        <w:rPr>
          <w:rFonts w:hAnsi="Times New Roman" w:cs="Times New Roman"/>
          <w:color w:val="000000"/>
          <w:sz w:val="28"/>
          <w:szCs w:val="28"/>
          <w:lang w:val="ru-RU"/>
        </w:rPr>
        <w:t>;</w:t>
      </w:r>
    </w:p>
    <w:p w14:paraId="3887D3A2"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4DCEC538" w14:textId="5E66D782"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согласованного руководителем заявления о выдаче под отчет денежных средств.</w:t>
      </w:r>
    </w:p>
    <w:p w14:paraId="1070C73E" w14:textId="41074828"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3.</w:t>
      </w:r>
      <w:r w:rsidRPr="00B160E6">
        <w:rPr>
          <w:rFonts w:hAnsi="Times New Roman" w:cs="Times New Roman"/>
          <w:color w:val="000000"/>
          <w:sz w:val="28"/>
          <w:szCs w:val="28"/>
          <w:lang w:val="ru-RU"/>
        </w:rPr>
        <w:tab/>
        <w:t>Учет денежных обязательств осуществляется на основании:</w:t>
      </w:r>
    </w:p>
    <w:p w14:paraId="51985D74"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расчетно-платежной ведомости (ф. 0504401);</w:t>
      </w:r>
    </w:p>
    <w:p w14:paraId="5D46135D"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расчетной ведомости (ф. 0504402);</w:t>
      </w:r>
    </w:p>
    <w:p w14:paraId="6461CA06"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записки-расчета об исчислении среднего заработка при предоставлении отпуска, увольнении и других случаях (ф. 0504425);</w:t>
      </w:r>
    </w:p>
    <w:p w14:paraId="16902FF5"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бухгалтерской справки (ф. 0504833);</w:t>
      </w:r>
    </w:p>
    <w:p w14:paraId="348C936F"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акта выполненных работ;</w:t>
      </w:r>
    </w:p>
    <w:p w14:paraId="1000E377"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акта об оказании услуг;</w:t>
      </w:r>
    </w:p>
    <w:p w14:paraId="0D23136A"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акта приема-передачи;</w:t>
      </w:r>
    </w:p>
    <w:p w14:paraId="15AC926A" w14:textId="67EF5EEA"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договора</w:t>
      </w:r>
      <w:r w:rsidR="00896477">
        <w:rPr>
          <w:rFonts w:hAnsi="Times New Roman" w:cs="Times New Roman"/>
          <w:color w:val="000000"/>
          <w:sz w:val="28"/>
          <w:szCs w:val="28"/>
          <w:lang w:val="ru-RU"/>
        </w:rPr>
        <w:t>,</w:t>
      </w:r>
      <w:r w:rsidRPr="00B160E6">
        <w:rPr>
          <w:rFonts w:hAnsi="Times New Roman" w:cs="Times New Roman"/>
          <w:color w:val="000000"/>
          <w:sz w:val="28"/>
          <w:szCs w:val="28"/>
          <w:lang w:val="ru-RU"/>
        </w:rPr>
        <w:t xml:space="preserve"> в случае осуществления авансовых платежей в соответствии с его условиями;</w:t>
      </w:r>
    </w:p>
    <w:p w14:paraId="1879BC3C" w14:textId="2EB18E08"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r>
      <w:r w:rsidR="009F1C39">
        <w:rPr>
          <w:rFonts w:hAnsi="Times New Roman" w:cs="Times New Roman"/>
          <w:color w:val="000000"/>
          <w:sz w:val="28"/>
          <w:szCs w:val="28"/>
          <w:lang w:val="ru-RU"/>
        </w:rPr>
        <w:t>о</w:t>
      </w:r>
      <w:r w:rsidR="009F1C39" w:rsidRPr="009F1C39">
        <w:rPr>
          <w:rFonts w:hAnsi="Times New Roman" w:cs="Times New Roman"/>
          <w:color w:val="000000"/>
          <w:sz w:val="28"/>
          <w:szCs w:val="28"/>
          <w:lang w:val="ru-RU"/>
        </w:rPr>
        <w:t xml:space="preserve">тчет о расходах подотчетного </w:t>
      </w:r>
      <w:proofErr w:type="gramStart"/>
      <w:r w:rsidR="009F1C39" w:rsidRPr="009F1C39">
        <w:rPr>
          <w:rFonts w:hAnsi="Times New Roman" w:cs="Times New Roman"/>
          <w:color w:val="000000"/>
          <w:sz w:val="28"/>
          <w:szCs w:val="28"/>
          <w:lang w:val="ru-RU"/>
        </w:rPr>
        <w:t>лица  (</w:t>
      </w:r>
      <w:proofErr w:type="gramEnd"/>
      <w:r w:rsidR="009F1C39" w:rsidRPr="009F1C39">
        <w:rPr>
          <w:rFonts w:hAnsi="Times New Roman" w:cs="Times New Roman"/>
          <w:color w:val="000000"/>
          <w:sz w:val="28"/>
          <w:szCs w:val="28"/>
          <w:lang w:val="ru-RU"/>
        </w:rPr>
        <w:t>ф. 0504520)</w:t>
      </w:r>
      <w:r w:rsidRPr="00B160E6">
        <w:rPr>
          <w:rFonts w:hAnsi="Times New Roman" w:cs="Times New Roman"/>
          <w:color w:val="000000"/>
          <w:sz w:val="28"/>
          <w:szCs w:val="28"/>
          <w:lang w:val="ru-RU"/>
        </w:rPr>
        <w:t>;</w:t>
      </w:r>
    </w:p>
    <w:p w14:paraId="11370777"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справки-расчета;</w:t>
      </w:r>
    </w:p>
    <w:p w14:paraId="07262684"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счета;</w:t>
      </w:r>
    </w:p>
    <w:p w14:paraId="5DA057F7"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счета-фактуры;</w:t>
      </w:r>
    </w:p>
    <w:p w14:paraId="6B5B798B"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товарной накладной (ТОРГ-12) (ф. 0330212);</w:t>
      </w:r>
    </w:p>
    <w:p w14:paraId="2F52A908"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универсального передаточного документа;</w:t>
      </w:r>
    </w:p>
    <w:p w14:paraId="112B622A"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чека;</w:t>
      </w:r>
    </w:p>
    <w:p w14:paraId="486198F5"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квитанции;</w:t>
      </w:r>
    </w:p>
    <w:p w14:paraId="6335D594"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исполнительного листа, судебного приказа;</w:t>
      </w:r>
    </w:p>
    <w:p w14:paraId="234F8228"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lastRenderedPageBreak/>
        <w:t>-</w:t>
      </w:r>
      <w:r w:rsidRPr="00B160E6">
        <w:rPr>
          <w:rFonts w:hAnsi="Times New Roman" w:cs="Times New Roman"/>
          <w:color w:val="000000"/>
          <w:sz w:val="28"/>
          <w:szCs w:val="28"/>
          <w:lang w:val="ru-RU"/>
        </w:rPr>
        <w:tab/>
        <w:t>налоговой декларации, налогового расчета (расчета авансовых платежей), расчета по страховым взносам;</w:t>
      </w:r>
    </w:p>
    <w:p w14:paraId="3C4107E2"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25D82A4B" w14:textId="77777777"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w:t>
      </w:r>
      <w:r w:rsidRPr="00B160E6">
        <w:rPr>
          <w:rFonts w:hAnsi="Times New Roman" w:cs="Times New Roman"/>
          <w:color w:val="000000"/>
          <w:sz w:val="28"/>
          <w:szCs w:val="28"/>
          <w:lang w:val="ru-RU"/>
        </w:rPr>
        <w:tab/>
        <w:t>согласованного руководителем заявления о выдаче под отчет денежных средств.</w:t>
      </w:r>
    </w:p>
    <w:p w14:paraId="70DB33C5" w14:textId="00701715" w:rsidR="00B160E6" w:rsidRPr="00B160E6"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4.</w:t>
      </w:r>
      <w:r w:rsidRPr="00B160E6">
        <w:rPr>
          <w:rFonts w:hAnsi="Times New Roman" w:cs="Times New Roman"/>
          <w:color w:val="000000"/>
          <w:sz w:val="28"/>
          <w:szCs w:val="28"/>
          <w:lang w:val="ru-RU"/>
        </w:rPr>
        <w:tab/>
        <w:t xml:space="preserve">Изменения принятых бюджетных обязательств </w:t>
      </w:r>
      <w:proofErr w:type="gramStart"/>
      <w:r w:rsidRPr="00B160E6">
        <w:rPr>
          <w:rFonts w:hAnsi="Times New Roman" w:cs="Times New Roman"/>
          <w:color w:val="000000"/>
          <w:sz w:val="28"/>
          <w:szCs w:val="28"/>
          <w:lang w:val="ru-RU"/>
        </w:rPr>
        <w:t>по  контрактам</w:t>
      </w:r>
      <w:proofErr w:type="gramEnd"/>
      <w:r w:rsidRPr="00B160E6">
        <w:rPr>
          <w:rFonts w:hAnsi="Times New Roman" w:cs="Times New Roman"/>
          <w:color w:val="000000"/>
          <w:sz w:val="28"/>
          <w:szCs w:val="28"/>
          <w:lang w:val="ru-RU"/>
        </w:rPr>
        <w:t xml:space="preserve"> и иным договорам в части изменения источника финансирования производится на основании бухгалтерской справки (ф</w:t>
      </w:r>
      <w:r w:rsidR="0008094F">
        <w:rPr>
          <w:rFonts w:hAnsi="Times New Roman" w:cs="Times New Roman"/>
          <w:color w:val="000000"/>
          <w:sz w:val="28"/>
          <w:szCs w:val="28"/>
          <w:lang w:val="ru-RU"/>
        </w:rPr>
        <w:t>. 0504833).</w:t>
      </w:r>
    </w:p>
    <w:p w14:paraId="117B4B71" w14:textId="3E6E4C19" w:rsidR="0021345E" w:rsidRDefault="00B160E6" w:rsidP="00B160E6">
      <w:pPr>
        <w:spacing w:before="0" w:beforeAutospacing="0" w:after="0" w:afterAutospacing="0"/>
        <w:ind w:firstLine="567"/>
        <w:jc w:val="both"/>
        <w:rPr>
          <w:rFonts w:hAnsi="Times New Roman" w:cs="Times New Roman"/>
          <w:color w:val="000000"/>
          <w:sz w:val="28"/>
          <w:szCs w:val="28"/>
          <w:lang w:val="ru-RU"/>
        </w:rPr>
      </w:pPr>
      <w:r w:rsidRPr="00B160E6">
        <w:rPr>
          <w:rFonts w:hAnsi="Times New Roman" w:cs="Times New Roman"/>
          <w:color w:val="000000"/>
          <w:sz w:val="28"/>
          <w:szCs w:val="28"/>
          <w:lang w:val="ru-RU"/>
        </w:rPr>
        <w:t>5.</w:t>
      </w:r>
      <w:r w:rsidRPr="00B160E6">
        <w:rPr>
          <w:rFonts w:hAnsi="Times New Roman" w:cs="Times New Roman"/>
          <w:color w:val="000000"/>
          <w:sz w:val="28"/>
          <w:szCs w:val="28"/>
          <w:lang w:val="ru-RU"/>
        </w:rPr>
        <w:tab/>
        <w:t>Неисполненные бюджетные обязательства и неисполненные денежные обязательства в части кредиторской задолженности прошлого года вновь принимаются к учету за счет плановых назначений текущего года. Перенос показателей производится в первый рабочий день текущего года.</w:t>
      </w:r>
    </w:p>
    <w:p w14:paraId="286A2317" w14:textId="432A3234" w:rsidR="00CC3EA0" w:rsidRDefault="006E32BC" w:rsidP="006E32BC">
      <w:pPr>
        <w:spacing w:before="0" w:beforeAutospacing="0" w:after="0" w:afterAutospacing="0"/>
        <w:ind w:firstLine="567"/>
        <w:jc w:val="both"/>
        <w:rPr>
          <w:rFonts w:hAnsi="Times New Roman" w:cs="Times New Roman"/>
          <w:color w:val="000000"/>
          <w:sz w:val="28"/>
          <w:szCs w:val="28"/>
          <w:lang w:val="ru-RU"/>
        </w:rPr>
      </w:pPr>
      <w:r w:rsidRPr="005D0139">
        <w:rPr>
          <w:rFonts w:hAnsi="Times New Roman" w:cs="Times New Roman"/>
          <w:color w:val="000000"/>
          <w:sz w:val="28"/>
          <w:szCs w:val="28"/>
          <w:lang w:val="ru-RU"/>
        </w:rPr>
        <w:t>6. Аналитический учет обязательств, отраженных на счетах санкционирования ведется в разрезе кредиторов (поставщиков, продавцов), подрядчиков, исполнителей, иных кредиторов, в отношении которых принимаются обязательства, и контрактов (договоров).</w:t>
      </w:r>
    </w:p>
    <w:p w14:paraId="28442D31" w14:textId="1BE4E485" w:rsidR="003D7EB1" w:rsidRDefault="003D7EB1" w:rsidP="006E32BC">
      <w:pPr>
        <w:spacing w:before="0" w:beforeAutospacing="0" w:after="0" w:afterAutospacing="0"/>
        <w:ind w:firstLine="567"/>
        <w:jc w:val="both"/>
        <w:rPr>
          <w:rFonts w:hAnsi="Times New Roman" w:cs="Times New Roman"/>
          <w:color w:val="000000"/>
          <w:sz w:val="28"/>
          <w:szCs w:val="28"/>
          <w:lang w:val="ru-RU"/>
        </w:rPr>
      </w:pPr>
    </w:p>
    <w:p w14:paraId="371F7BCA" w14:textId="76D88938" w:rsidR="003D7EB1" w:rsidRDefault="003D7EB1" w:rsidP="00B160E6">
      <w:pPr>
        <w:spacing w:before="0" w:beforeAutospacing="0" w:after="0" w:afterAutospacing="0"/>
        <w:ind w:firstLine="567"/>
        <w:jc w:val="both"/>
        <w:rPr>
          <w:rFonts w:hAnsi="Times New Roman" w:cs="Times New Roman"/>
          <w:color w:val="000000"/>
          <w:sz w:val="28"/>
          <w:szCs w:val="28"/>
          <w:lang w:val="ru-RU"/>
        </w:rPr>
      </w:pPr>
    </w:p>
    <w:p w14:paraId="6C1530D0" w14:textId="77777777" w:rsidR="0075732A" w:rsidRPr="004A37A4" w:rsidRDefault="0075732A" w:rsidP="00B160E6">
      <w:pPr>
        <w:spacing w:before="0" w:beforeAutospacing="0" w:after="0" w:afterAutospacing="0"/>
        <w:ind w:firstLine="567"/>
        <w:jc w:val="both"/>
        <w:rPr>
          <w:rFonts w:hAnsi="Times New Roman" w:cs="Times New Roman"/>
          <w:color w:val="000000"/>
          <w:sz w:val="28"/>
          <w:szCs w:val="28"/>
          <w:lang w:val="ru-RU"/>
        </w:rPr>
      </w:pPr>
    </w:p>
    <w:p w14:paraId="744D5C59" w14:textId="77777777" w:rsidR="006476CB" w:rsidRPr="00E91B24" w:rsidRDefault="006476CB" w:rsidP="000328BA">
      <w:pPr>
        <w:spacing w:before="0" w:beforeAutospacing="0" w:after="0" w:afterAutospacing="0"/>
        <w:ind w:firstLine="567"/>
        <w:jc w:val="both"/>
        <w:rPr>
          <w:rFonts w:hAnsi="Times New Roman" w:cs="Times New Roman"/>
          <w:color w:val="000000"/>
          <w:sz w:val="28"/>
          <w:szCs w:val="28"/>
          <w:lang w:val="ru-RU"/>
        </w:rPr>
      </w:pPr>
    </w:p>
    <w:p w14:paraId="49324AA8" w14:textId="6F05EA1A" w:rsidR="000328BA" w:rsidRPr="00E91B24" w:rsidRDefault="00143A8C" w:rsidP="00083DFD">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XVI</w:t>
      </w:r>
      <w:r w:rsidR="00CD6953" w:rsidRPr="00E91B24">
        <w:rPr>
          <w:rFonts w:hAnsi="Times New Roman" w:cs="Times New Roman"/>
          <w:color w:val="000000"/>
          <w:sz w:val="28"/>
          <w:szCs w:val="28"/>
          <w:lang w:val="ru-RU"/>
        </w:rPr>
        <w:t xml:space="preserve">. </w:t>
      </w:r>
      <w:r w:rsidR="000328BA" w:rsidRPr="00E91B24">
        <w:rPr>
          <w:rFonts w:hAnsi="Times New Roman" w:cs="Times New Roman"/>
          <w:color w:val="000000"/>
          <w:sz w:val="28"/>
          <w:szCs w:val="28"/>
          <w:lang w:val="ru-RU"/>
        </w:rPr>
        <w:t>Порядок признания в бухгалтерском учете и раскрытия в бухгалтерской (финансовой</w:t>
      </w:r>
      <w:r w:rsidR="006476CB" w:rsidRPr="00E91B24">
        <w:rPr>
          <w:rFonts w:hAnsi="Times New Roman" w:cs="Times New Roman"/>
          <w:color w:val="000000"/>
          <w:sz w:val="28"/>
          <w:szCs w:val="28"/>
          <w:lang w:val="ru-RU"/>
        </w:rPr>
        <w:t xml:space="preserve">) </w:t>
      </w:r>
      <w:r w:rsidR="000328BA" w:rsidRPr="00E91B24">
        <w:rPr>
          <w:rFonts w:hAnsi="Times New Roman" w:cs="Times New Roman"/>
          <w:color w:val="000000"/>
          <w:sz w:val="28"/>
          <w:szCs w:val="28"/>
          <w:lang w:val="ru-RU"/>
        </w:rPr>
        <w:t>отчетности событий после отчетной даты</w:t>
      </w:r>
    </w:p>
    <w:p w14:paraId="2966DD09" w14:textId="77777777" w:rsidR="000328BA" w:rsidRPr="00E91B24" w:rsidRDefault="000328BA" w:rsidP="000328BA">
      <w:pPr>
        <w:spacing w:before="0" w:beforeAutospacing="0" w:after="0" w:afterAutospacing="0"/>
        <w:ind w:firstLine="567"/>
        <w:jc w:val="both"/>
        <w:rPr>
          <w:rFonts w:hAnsi="Times New Roman" w:cs="Times New Roman"/>
          <w:color w:val="000000"/>
          <w:sz w:val="28"/>
          <w:szCs w:val="28"/>
          <w:lang w:val="ru-RU"/>
        </w:rPr>
      </w:pPr>
    </w:p>
    <w:p w14:paraId="0D215D9F" w14:textId="368ED9D5" w:rsidR="000328BA" w:rsidRPr="000328BA" w:rsidRDefault="000328BA" w:rsidP="000328BA">
      <w:pPr>
        <w:spacing w:before="0" w:beforeAutospacing="0" w:after="0" w:afterAutospacing="0"/>
        <w:ind w:firstLine="567"/>
        <w:jc w:val="both"/>
        <w:rPr>
          <w:rFonts w:hAnsi="Times New Roman" w:cs="Times New Roman"/>
          <w:color w:val="000000"/>
          <w:sz w:val="28"/>
          <w:szCs w:val="28"/>
          <w:lang w:val="ru-RU"/>
        </w:rPr>
      </w:pPr>
      <w:r w:rsidRPr="000328BA">
        <w:rPr>
          <w:rFonts w:hAnsi="Times New Roman" w:cs="Times New Roman"/>
          <w:color w:val="000000"/>
          <w:sz w:val="28"/>
          <w:szCs w:val="28"/>
          <w:lang w:val="ru-RU"/>
        </w:rPr>
        <w:t>1. В данные бухгалтерского учета за отчетный период включается информация о событиях</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после отчетной даты – существенных фактах хозяйственной жизни, которые произошли в</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период между отчетной датой и датой подписания или принятия бухгалтерской (финансовой)</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отчетности и оказали или могут оказать существенное влияние на финансовое состояние,</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движение денег или результаты деятельности учреждения (далее – События).</w:t>
      </w:r>
    </w:p>
    <w:p w14:paraId="5D114323" w14:textId="6490FCE4" w:rsidR="000328BA" w:rsidRPr="000328BA" w:rsidRDefault="000328BA" w:rsidP="000328BA">
      <w:pPr>
        <w:spacing w:before="0" w:beforeAutospacing="0" w:after="0" w:afterAutospacing="0"/>
        <w:ind w:firstLine="567"/>
        <w:jc w:val="both"/>
        <w:rPr>
          <w:rFonts w:hAnsi="Times New Roman" w:cs="Times New Roman"/>
          <w:color w:val="000000"/>
          <w:sz w:val="28"/>
          <w:szCs w:val="28"/>
          <w:lang w:val="ru-RU"/>
        </w:rPr>
      </w:pPr>
      <w:r w:rsidRPr="000328BA">
        <w:rPr>
          <w:rFonts w:hAnsi="Times New Roman" w:cs="Times New Roman"/>
          <w:color w:val="000000"/>
          <w:sz w:val="28"/>
          <w:szCs w:val="28"/>
          <w:lang w:val="ru-RU"/>
        </w:rPr>
        <w:t>Факт хозяйственной жизни признается существенным, если без знания о нем пользователи</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отчетности не могут достоверно оценить финансовое состояние, движение денежных средств</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или результаты деятельности учреждения. Оценивает существенность влияний и</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квалифицирует событие как событие после отчетной даты главный бухгалтер на основе</w:t>
      </w:r>
      <w:r w:rsidR="006476CB">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своего профессионального суждения.</w:t>
      </w:r>
    </w:p>
    <w:p w14:paraId="09721FEF" w14:textId="1D322C05" w:rsidR="000328BA" w:rsidRPr="000328BA" w:rsidRDefault="000328BA" w:rsidP="000328BA">
      <w:pPr>
        <w:spacing w:before="0" w:beforeAutospacing="0" w:after="0" w:afterAutospacing="0"/>
        <w:ind w:firstLine="567"/>
        <w:jc w:val="both"/>
        <w:rPr>
          <w:rFonts w:hAnsi="Times New Roman" w:cs="Times New Roman"/>
          <w:color w:val="000000"/>
          <w:sz w:val="28"/>
          <w:szCs w:val="28"/>
          <w:lang w:val="ru-RU"/>
        </w:rPr>
      </w:pPr>
      <w:r w:rsidRPr="000328BA">
        <w:rPr>
          <w:rFonts w:hAnsi="Times New Roman" w:cs="Times New Roman"/>
          <w:color w:val="000000"/>
          <w:sz w:val="28"/>
          <w:szCs w:val="28"/>
          <w:lang w:val="ru-RU"/>
        </w:rPr>
        <w:t>2. Событиями после отчетной даты признаются:</w:t>
      </w:r>
      <w:r w:rsidR="006476CB" w:rsidRPr="000328BA">
        <w:rPr>
          <w:rFonts w:hAnsi="Times New Roman" w:cs="Times New Roman"/>
          <w:color w:val="000000"/>
          <w:sz w:val="28"/>
          <w:szCs w:val="28"/>
          <w:lang w:val="ru-RU"/>
        </w:rPr>
        <w:t xml:space="preserve"> </w:t>
      </w:r>
    </w:p>
    <w:p w14:paraId="44A6B9BE" w14:textId="4B59818A" w:rsidR="000328BA" w:rsidRPr="000328BA" w:rsidRDefault="00A25E93" w:rsidP="000328B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2.1</w:t>
      </w:r>
      <w:r w:rsidR="000328BA" w:rsidRPr="000328BA">
        <w:rPr>
          <w:rFonts w:hAnsi="Times New Roman" w:cs="Times New Roman"/>
          <w:color w:val="000000"/>
          <w:sz w:val="28"/>
          <w:szCs w:val="28"/>
          <w:lang w:val="ru-RU"/>
        </w:rPr>
        <w:t>. События, которые подтверждают существовавшие на отчетную дату хозяйственные</w:t>
      </w:r>
      <w:r w:rsidR="006476CB">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условия учреждения. Учреждение применяет перечень таких событий, приведенный в пункте</w:t>
      </w:r>
      <w:r w:rsidR="006476CB">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 xml:space="preserve">7 СГС </w:t>
      </w:r>
      <w:r w:rsidR="00DF5194">
        <w:rPr>
          <w:rFonts w:hAnsi="Times New Roman" w:cs="Times New Roman"/>
          <w:color w:val="000000"/>
          <w:sz w:val="28"/>
          <w:szCs w:val="28"/>
          <w:lang w:val="ru-RU"/>
        </w:rPr>
        <w:t>«</w:t>
      </w:r>
      <w:r w:rsidR="000328BA" w:rsidRPr="000328BA">
        <w:rPr>
          <w:rFonts w:hAnsi="Times New Roman" w:cs="Times New Roman"/>
          <w:color w:val="000000"/>
          <w:sz w:val="28"/>
          <w:szCs w:val="28"/>
          <w:lang w:val="ru-RU"/>
        </w:rPr>
        <w:t>События после отчетной даты</w:t>
      </w:r>
      <w:r w:rsidR="00DF5194">
        <w:rPr>
          <w:rFonts w:hAnsi="Times New Roman" w:cs="Times New Roman"/>
          <w:color w:val="000000"/>
          <w:sz w:val="28"/>
          <w:szCs w:val="28"/>
          <w:lang w:val="ru-RU"/>
        </w:rPr>
        <w:t>»</w:t>
      </w:r>
      <w:r w:rsidR="000328BA" w:rsidRPr="000328BA">
        <w:rPr>
          <w:rFonts w:hAnsi="Times New Roman" w:cs="Times New Roman"/>
          <w:color w:val="000000"/>
          <w:sz w:val="28"/>
          <w:szCs w:val="28"/>
          <w:lang w:val="ru-RU"/>
        </w:rPr>
        <w:t>.</w:t>
      </w:r>
    </w:p>
    <w:p w14:paraId="1BF27D54" w14:textId="5D401D46" w:rsidR="000328BA" w:rsidRPr="000328BA" w:rsidRDefault="00A25E93" w:rsidP="000328B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2.2</w:t>
      </w:r>
      <w:r w:rsidR="000328BA" w:rsidRPr="000328BA">
        <w:rPr>
          <w:rFonts w:hAnsi="Times New Roman" w:cs="Times New Roman"/>
          <w:color w:val="000000"/>
          <w:sz w:val="28"/>
          <w:szCs w:val="28"/>
          <w:lang w:val="ru-RU"/>
        </w:rPr>
        <w:t>. События, которые указывают на условия хозяйственной деятельности, факты</w:t>
      </w:r>
      <w:r w:rsidR="006476CB">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 xml:space="preserve">хозяйственной жизни или обстоятельства, возникшие после отчетной даты. </w:t>
      </w:r>
      <w:r w:rsidR="000328BA" w:rsidRPr="000328BA">
        <w:rPr>
          <w:rFonts w:hAnsi="Times New Roman" w:cs="Times New Roman"/>
          <w:color w:val="000000"/>
          <w:sz w:val="28"/>
          <w:szCs w:val="28"/>
          <w:lang w:val="ru-RU"/>
        </w:rPr>
        <w:lastRenderedPageBreak/>
        <w:t>Учреждение</w:t>
      </w:r>
      <w:r w:rsidR="006476CB">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 xml:space="preserve">применяет перечень таких событий, приведенный в пункте 7 СГС </w:t>
      </w:r>
      <w:r w:rsidR="00DF5194">
        <w:rPr>
          <w:rFonts w:hAnsi="Times New Roman" w:cs="Times New Roman"/>
          <w:color w:val="000000"/>
          <w:sz w:val="28"/>
          <w:szCs w:val="28"/>
          <w:lang w:val="ru-RU"/>
        </w:rPr>
        <w:t>«</w:t>
      </w:r>
      <w:r w:rsidR="000328BA" w:rsidRPr="000328BA">
        <w:rPr>
          <w:rFonts w:hAnsi="Times New Roman" w:cs="Times New Roman"/>
          <w:color w:val="000000"/>
          <w:sz w:val="28"/>
          <w:szCs w:val="28"/>
          <w:lang w:val="ru-RU"/>
        </w:rPr>
        <w:t>События после отчетной</w:t>
      </w:r>
      <w:r w:rsidR="006476CB">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даты</w:t>
      </w:r>
      <w:r w:rsidR="00DF5194">
        <w:rPr>
          <w:rFonts w:hAnsi="Times New Roman" w:cs="Times New Roman"/>
          <w:color w:val="000000"/>
          <w:sz w:val="28"/>
          <w:szCs w:val="28"/>
          <w:lang w:val="ru-RU"/>
        </w:rPr>
        <w:t>»</w:t>
      </w:r>
      <w:r w:rsidR="000328BA" w:rsidRPr="000328BA">
        <w:rPr>
          <w:rFonts w:hAnsi="Times New Roman" w:cs="Times New Roman"/>
          <w:color w:val="000000"/>
          <w:sz w:val="28"/>
          <w:szCs w:val="28"/>
          <w:lang w:val="ru-RU"/>
        </w:rPr>
        <w:t>.</w:t>
      </w:r>
    </w:p>
    <w:p w14:paraId="37AD99E9" w14:textId="535CC795" w:rsidR="000328BA" w:rsidRPr="000328BA" w:rsidRDefault="00A25E93" w:rsidP="006476CB">
      <w:pPr>
        <w:spacing w:before="0" w:beforeAutospacing="0" w:after="0" w:afterAutospacing="0"/>
        <w:ind w:firstLine="567"/>
        <w:rPr>
          <w:rFonts w:hAnsi="Times New Roman" w:cs="Times New Roman"/>
          <w:color w:val="000000"/>
          <w:sz w:val="28"/>
          <w:szCs w:val="28"/>
          <w:lang w:val="ru-RU"/>
        </w:rPr>
      </w:pPr>
      <w:r>
        <w:rPr>
          <w:rFonts w:hAnsi="Times New Roman" w:cs="Times New Roman"/>
          <w:color w:val="000000"/>
          <w:sz w:val="28"/>
          <w:szCs w:val="28"/>
          <w:lang w:val="ru-RU"/>
        </w:rPr>
        <w:t>3</w:t>
      </w:r>
      <w:r w:rsidR="000328BA" w:rsidRPr="000328BA">
        <w:rPr>
          <w:rFonts w:hAnsi="Times New Roman" w:cs="Times New Roman"/>
          <w:color w:val="000000"/>
          <w:sz w:val="28"/>
          <w:szCs w:val="28"/>
          <w:lang w:val="ru-RU"/>
        </w:rPr>
        <w:t>. Событие отражается в учете и отчетности в следующем порядке:</w:t>
      </w:r>
    </w:p>
    <w:p w14:paraId="27D69BF2" w14:textId="4418723B" w:rsidR="000328BA" w:rsidRPr="000328BA" w:rsidRDefault="00A25E93" w:rsidP="000328B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с</w:t>
      </w:r>
      <w:r w:rsidR="000328BA" w:rsidRPr="000328BA">
        <w:rPr>
          <w:rFonts w:hAnsi="Times New Roman" w:cs="Times New Roman"/>
          <w:color w:val="000000"/>
          <w:sz w:val="28"/>
          <w:szCs w:val="28"/>
          <w:lang w:val="ru-RU"/>
        </w:rPr>
        <w:t>обытие, которое подтверждает хозяйственные условия, существовавшие на отчетную</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 xml:space="preserve">дату, отражается в учете отчетного периода. </w:t>
      </w:r>
    </w:p>
    <w:p w14:paraId="103B152E" w14:textId="7F1CB84B" w:rsidR="000328BA" w:rsidRPr="000328BA" w:rsidRDefault="00A25E93" w:rsidP="000328B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с</w:t>
      </w:r>
      <w:r w:rsidR="000328BA" w:rsidRPr="000328BA">
        <w:rPr>
          <w:rFonts w:hAnsi="Times New Roman" w:cs="Times New Roman"/>
          <w:color w:val="000000"/>
          <w:sz w:val="28"/>
          <w:szCs w:val="28"/>
          <w:lang w:val="ru-RU"/>
        </w:rPr>
        <w:t>обытия отражаются в регистрах бухгалтерского учета в последний день отчетного периода</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до заключительных операций по закрытию счетов. Данные бухгалтерского учета отражаются</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в соответствующих формах отчетности с учетом событий после отчетной даты.</w:t>
      </w:r>
    </w:p>
    <w:p w14:paraId="0F118C4C" w14:textId="373849B0" w:rsidR="000328BA" w:rsidRPr="000328BA" w:rsidRDefault="000328BA" w:rsidP="000328BA">
      <w:pPr>
        <w:spacing w:before="0" w:beforeAutospacing="0" w:after="0" w:afterAutospacing="0"/>
        <w:ind w:firstLine="567"/>
        <w:jc w:val="both"/>
        <w:rPr>
          <w:rFonts w:hAnsi="Times New Roman" w:cs="Times New Roman"/>
          <w:color w:val="000000"/>
          <w:sz w:val="28"/>
          <w:szCs w:val="28"/>
          <w:lang w:val="ru-RU"/>
        </w:rPr>
      </w:pPr>
      <w:r w:rsidRPr="000328BA">
        <w:rPr>
          <w:rFonts w:hAnsi="Times New Roman" w:cs="Times New Roman"/>
          <w:color w:val="000000"/>
          <w:sz w:val="28"/>
          <w:szCs w:val="28"/>
          <w:lang w:val="ru-RU"/>
        </w:rPr>
        <w:t>В</w:t>
      </w:r>
      <w:r>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 xml:space="preserve">разделе 5 текстовой части пояснительной записки раскрывается информация о </w:t>
      </w:r>
      <w:r w:rsidR="00A25E93">
        <w:rPr>
          <w:rFonts w:hAnsi="Times New Roman" w:cs="Times New Roman"/>
          <w:color w:val="000000"/>
          <w:sz w:val="28"/>
          <w:szCs w:val="28"/>
          <w:lang w:val="ru-RU"/>
        </w:rPr>
        <w:t>с</w:t>
      </w:r>
      <w:r w:rsidRPr="000328BA">
        <w:rPr>
          <w:rFonts w:hAnsi="Times New Roman" w:cs="Times New Roman"/>
          <w:color w:val="000000"/>
          <w:sz w:val="28"/>
          <w:szCs w:val="28"/>
          <w:lang w:val="ru-RU"/>
        </w:rPr>
        <w:t>обытии и</w:t>
      </w:r>
      <w:r>
        <w:rPr>
          <w:rFonts w:hAnsi="Times New Roman" w:cs="Times New Roman"/>
          <w:color w:val="000000"/>
          <w:sz w:val="28"/>
          <w:szCs w:val="28"/>
          <w:lang w:val="ru-RU"/>
        </w:rPr>
        <w:t xml:space="preserve"> </w:t>
      </w:r>
      <w:r w:rsidRPr="000328BA">
        <w:rPr>
          <w:rFonts w:hAnsi="Times New Roman" w:cs="Times New Roman"/>
          <w:color w:val="000000"/>
          <w:sz w:val="28"/>
          <w:szCs w:val="28"/>
          <w:lang w:val="ru-RU"/>
        </w:rPr>
        <w:t>его оценке в денежном выражении.</w:t>
      </w:r>
    </w:p>
    <w:p w14:paraId="0D6D5E31" w14:textId="7739D266" w:rsidR="000328BA" w:rsidRDefault="006476CB" w:rsidP="000328BA">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6</w:t>
      </w:r>
      <w:r w:rsidR="000328BA" w:rsidRPr="000328BA">
        <w:rPr>
          <w:rFonts w:hAnsi="Times New Roman" w:cs="Times New Roman"/>
          <w:color w:val="000000"/>
          <w:sz w:val="28"/>
          <w:szCs w:val="28"/>
          <w:lang w:val="ru-RU"/>
        </w:rPr>
        <w:t>. Событие, указывающее на возникшие после отчетной даты хозяйственные условия,</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отражается в бухгалтерском учете периода, следующего за отчетным. Аналогичным образом</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отражается событие, которое не отражено в учете и отчетности отчетного периода из-за</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соблюдения сроков представления отчетности или из-за позднего поступления первичных</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учетных документов. При этом информация о таком событии и его денежная оценка</w:t>
      </w:r>
      <w:r w:rsidR="000328BA">
        <w:rPr>
          <w:rFonts w:hAnsi="Times New Roman" w:cs="Times New Roman"/>
          <w:color w:val="000000"/>
          <w:sz w:val="28"/>
          <w:szCs w:val="28"/>
          <w:lang w:val="ru-RU"/>
        </w:rPr>
        <w:t xml:space="preserve"> </w:t>
      </w:r>
      <w:r w:rsidR="000328BA" w:rsidRPr="000328BA">
        <w:rPr>
          <w:rFonts w:hAnsi="Times New Roman" w:cs="Times New Roman"/>
          <w:color w:val="000000"/>
          <w:sz w:val="28"/>
          <w:szCs w:val="28"/>
          <w:lang w:val="ru-RU"/>
        </w:rPr>
        <w:t>приводятся в разделе 5 текстовой части пояснительной записки.</w:t>
      </w:r>
    </w:p>
    <w:p w14:paraId="318D7F2B" w14:textId="033C621D" w:rsidR="006476CB" w:rsidRDefault="006476CB" w:rsidP="000328BA">
      <w:pPr>
        <w:spacing w:before="0" w:beforeAutospacing="0" w:after="0" w:afterAutospacing="0"/>
        <w:ind w:firstLine="567"/>
        <w:jc w:val="both"/>
        <w:rPr>
          <w:rFonts w:hAnsi="Times New Roman" w:cs="Times New Roman"/>
          <w:color w:val="000000"/>
          <w:sz w:val="28"/>
          <w:szCs w:val="28"/>
          <w:lang w:val="ru-RU"/>
        </w:rPr>
      </w:pPr>
    </w:p>
    <w:p w14:paraId="3E8CB479" w14:textId="57C16E2A" w:rsidR="004578A4" w:rsidRDefault="004578A4" w:rsidP="000328BA">
      <w:pPr>
        <w:spacing w:before="0" w:beforeAutospacing="0" w:after="0" w:afterAutospacing="0"/>
        <w:ind w:firstLine="567"/>
        <w:jc w:val="both"/>
        <w:rPr>
          <w:rFonts w:hAnsi="Times New Roman" w:cs="Times New Roman"/>
          <w:color w:val="000000"/>
          <w:sz w:val="28"/>
          <w:szCs w:val="28"/>
          <w:lang w:val="ru-RU"/>
        </w:rPr>
      </w:pPr>
    </w:p>
    <w:p w14:paraId="32AC28A9" w14:textId="554F9FE1" w:rsidR="004578A4" w:rsidRDefault="004578A4" w:rsidP="000328BA">
      <w:pPr>
        <w:spacing w:before="0" w:beforeAutospacing="0" w:after="0" w:afterAutospacing="0"/>
        <w:ind w:firstLine="567"/>
        <w:jc w:val="both"/>
        <w:rPr>
          <w:rFonts w:hAnsi="Times New Roman" w:cs="Times New Roman"/>
          <w:color w:val="000000"/>
          <w:sz w:val="28"/>
          <w:szCs w:val="28"/>
          <w:lang w:val="ru-RU"/>
        </w:rPr>
      </w:pPr>
    </w:p>
    <w:p w14:paraId="6AB54DD5" w14:textId="77777777" w:rsidR="004578A4" w:rsidRPr="00E91B24" w:rsidRDefault="004578A4" w:rsidP="000328BA">
      <w:pPr>
        <w:spacing w:before="0" w:beforeAutospacing="0" w:after="0" w:afterAutospacing="0"/>
        <w:ind w:firstLine="567"/>
        <w:jc w:val="both"/>
        <w:rPr>
          <w:rFonts w:hAnsi="Times New Roman" w:cs="Times New Roman"/>
          <w:color w:val="000000"/>
          <w:sz w:val="28"/>
          <w:szCs w:val="28"/>
          <w:lang w:val="ru-RU"/>
        </w:rPr>
      </w:pPr>
    </w:p>
    <w:p w14:paraId="3585AB94" w14:textId="05FBE694" w:rsidR="006476CB" w:rsidRPr="00E91B24" w:rsidRDefault="00143A8C" w:rsidP="00083DFD">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XVII</w:t>
      </w:r>
      <w:r w:rsidR="006476CB" w:rsidRPr="00E91B24">
        <w:rPr>
          <w:rFonts w:hAnsi="Times New Roman" w:cs="Times New Roman"/>
          <w:color w:val="000000"/>
          <w:sz w:val="28"/>
          <w:szCs w:val="28"/>
          <w:lang w:val="ru-RU"/>
        </w:rPr>
        <w:t>.</w:t>
      </w:r>
      <w:r w:rsidR="006476CB" w:rsidRPr="00E91B24">
        <w:rPr>
          <w:rFonts w:hAnsi="Times New Roman" w:cs="Times New Roman"/>
          <w:color w:val="000000"/>
          <w:sz w:val="28"/>
          <w:szCs w:val="28"/>
          <w:lang w:val="ru-RU"/>
        </w:rPr>
        <w:tab/>
        <w:t>Обесценение активов</w:t>
      </w:r>
    </w:p>
    <w:p w14:paraId="5B774983" w14:textId="77777777" w:rsidR="00083DFD" w:rsidRPr="00083DFD" w:rsidRDefault="00083DFD" w:rsidP="00083DFD">
      <w:pPr>
        <w:spacing w:before="0" w:beforeAutospacing="0" w:after="0" w:afterAutospacing="0"/>
        <w:ind w:firstLine="567"/>
        <w:jc w:val="center"/>
        <w:rPr>
          <w:rFonts w:hAnsi="Times New Roman" w:cs="Times New Roman"/>
          <w:b/>
          <w:color w:val="000000"/>
          <w:sz w:val="28"/>
          <w:szCs w:val="28"/>
          <w:lang w:val="ru-RU"/>
        </w:rPr>
      </w:pPr>
    </w:p>
    <w:p w14:paraId="64142C39" w14:textId="7BBFFA15"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1.</w:t>
      </w:r>
      <w:r w:rsidRPr="006476CB">
        <w:rPr>
          <w:rFonts w:hAnsi="Times New Roman" w:cs="Times New Roman"/>
          <w:color w:val="000000"/>
          <w:sz w:val="28"/>
          <w:szCs w:val="28"/>
          <w:lang w:val="ru-RU"/>
        </w:rPr>
        <w:tab/>
        <w:t>Наличие признаков возможного обесценения</w:t>
      </w:r>
      <w:r w:rsidR="0008094F">
        <w:rPr>
          <w:rFonts w:hAnsi="Times New Roman" w:cs="Times New Roman"/>
          <w:color w:val="000000"/>
          <w:sz w:val="28"/>
          <w:szCs w:val="28"/>
          <w:lang w:val="ru-RU"/>
        </w:rPr>
        <w:t xml:space="preserve"> актива</w:t>
      </w:r>
      <w:r w:rsidRPr="006476CB">
        <w:rPr>
          <w:rFonts w:hAnsi="Times New Roman" w:cs="Times New Roman"/>
          <w:color w:val="000000"/>
          <w:sz w:val="28"/>
          <w:szCs w:val="28"/>
          <w:lang w:val="ru-RU"/>
        </w:rPr>
        <w:t xml:space="preserve"> (снижения убытка) проверяется при инвентаризации соответствующих активов, проводимой при составлении годовой отчетности.</w:t>
      </w:r>
    </w:p>
    <w:p w14:paraId="74F17047" w14:textId="747C80AF"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2.</w:t>
      </w:r>
      <w:r w:rsidRPr="006476CB">
        <w:rPr>
          <w:rFonts w:hAnsi="Times New Roman" w:cs="Times New Roman"/>
          <w:color w:val="000000"/>
          <w:sz w:val="28"/>
          <w:szCs w:val="28"/>
          <w:lang w:val="ru-RU"/>
        </w:rPr>
        <w:tab/>
        <w:t>Информация о признаках возможного обесценения</w:t>
      </w:r>
      <w:r w:rsidR="0008094F" w:rsidRPr="0008094F">
        <w:rPr>
          <w:lang w:val="ru-RU"/>
        </w:rPr>
        <w:t xml:space="preserve"> </w:t>
      </w:r>
      <w:r w:rsidR="0008094F" w:rsidRPr="0008094F">
        <w:rPr>
          <w:rFonts w:hAnsi="Times New Roman" w:cs="Times New Roman"/>
          <w:color w:val="000000"/>
          <w:sz w:val="28"/>
          <w:szCs w:val="28"/>
          <w:lang w:val="ru-RU"/>
        </w:rPr>
        <w:t>актива</w:t>
      </w:r>
      <w:r w:rsidRPr="0008094F">
        <w:rPr>
          <w:rFonts w:hAnsi="Times New Roman" w:cs="Times New Roman"/>
          <w:color w:val="000000"/>
          <w:sz w:val="28"/>
          <w:szCs w:val="28"/>
          <w:lang w:val="ru-RU"/>
        </w:rPr>
        <w:t xml:space="preserve"> </w:t>
      </w:r>
      <w:r w:rsidRPr="006476CB">
        <w:rPr>
          <w:rFonts w:hAnsi="Times New Roman" w:cs="Times New Roman"/>
          <w:color w:val="000000"/>
          <w:sz w:val="28"/>
          <w:szCs w:val="28"/>
          <w:lang w:val="ru-RU"/>
        </w:rPr>
        <w:t>(снижения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14:paraId="6D6D515F" w14:textId="4721B624"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3.</w:t>
      </w:r>
      <w:r w:rsidRPr="006476CB">
        <w:rPr>
          <w:rFonts w:hAnsi="Times New Roman" w:cs="Times New Roman"/>
          <w:color w:val="000000"/>
          <w:sz w:val="28"/>
          <w:szCs w:val="28"/>
          <w:lang w:val="ru-RU"/>
        </w:rPr>
        <w:tab/>
        <w:t>Рассмотрение результатов проведения теста на обесценение</w:t>
      </w:r>
      <w:r w:rsidR="0008094F" w:rsidRPr="0008094F">
        <w:rPr>
          <w:lang w:val="ru-RU"/>
        </w:rPr>
        <w:t xml:space="preserve"> </w:t>
      </w:r>
      <w:r w:rsidR="0008094F" w:rsidRPr="0008094F">
        <w:rPr>
          <w:rFonts w:hAnsi="Times New Roman" w:cs="Times New Roman"/>
          <w:color w:val="000000"/>
          <w:sz w:val="28"/>
          <w:szCs w:val="28"/>
          <w:lang w:val="ru-RU"/>
        </w:rPr>
        <w:t>актива</w:t>
      </w:r>
      <w:r w:rsidRPr="0008094F">
        <w:rPr>
          <w:rFonts w:hAnsi="Times New Roman" w:cs="Times New Roman"/>
          <w:color w:val="000000"/>
          <w:sz w:val="28"/>
          <w:szCs w:val="28"/>
          <w:lang w:val="ru-RU"/>
        </w:rPr>
        <w:t xml:space="preserve"> </w:t>
      </w:r>
      <w:r w:rsidRPr="006476CB">
        <w:rPr>
          <w:rFonts w:hAnsi="Times New Roman" w:cs="Times New Roman"/>
          <w:color w:val="000000"/>
          <w:sz w:val="28"/>
          <w:szCs w:val="28"/>
          <w:lang w:val="ru-RU"/>
        </w:rPr>
        <w:t xml:space="preserve">и оценку необходимости определения </w:t>
      </w:r>
      <w:r w:rsidR="0008094F">
        <w:rPr>
          <w:rFonts w:hAnsi="Times New Roman" w:cs="Times New Roman"/>
          <w:color w:val="000000"/>
          <w:sz w:val="28"/>
          <w:szCs w:val="28"/>
          <w:lang w:val="ru-RU"/>
        </w:rPr>
        <w:t xml:space="preserve">его </w:t>
      </w:r>
      <w:r w:rsidRPr="006476CB">
        <w:rPr>
          <w:rFonts w:hAnsi="Times New Roman" w:cs="Times New Roman"/>
          <w:color w:val="000000"/>
          <w:sz w:val="28"/>
          <w:szCs w:val="28"/>
          <w:lang w:val="ru-RU"/>
        </w:rPr>
        <w:t>справедливой стоимости осуществляет комиссия по поступлению и выбытию активов.</w:t>
      </w:r>
    </w:p>
    <w:p w14:paraId="15D793D6" w14:textId="4A35F07E"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4.</w:t>
      </w:r>
      <w:r w:rsidRPr="006476CB">
        <w:rPr>
          <w:rFonts w:hAnsi="Times New Roman" w:cs="Times New Roman"/>
          <w:color w:val="000000"/>
          <w:sz w:val="28"/>
          <w:szCs w:val="28"/>
          <w:lang w:val="ru-RU"/>
        </w:rPr>
        <w:tab/>
        <w:t xml:space="preserve">По итогам рассмотрения результатов теста на обесценение </w:t>
      </w:r>
      <w:r w:rsidR="0008094F" w:rsidRPr="0008094F">
        <w:rPr>
          <w:rFonts w:hAnsi="Times New Roman" w:cs="Times New Roman"/>
          <w:color w:val="000000"/>
          <w:sz w:val="28"/>
          <w:szCs w:val="28"/>
          <w:lang w:val="ru-RU"/>
        </w:rPr>
        <w:t xml:space="preserve">актива </w:t>
      </w:r>
      <w:r w:rsidRPr="006476CB">
        <w:rPr>
          <w:rFonts w:hAnsi="Times New Roman" w:cs="Times New Roman"/>
          <w:color w:val="000000"/>
          <w:sz w:val="28"/>
          <w:szCs w:val="28"/>
          <w:lang w:val="ru-RU"/>
        </w:rPr>
        <w:t>оформляется протокол, в котором указывается предлагаемое решение (проводить или не проводить оценку справедливой стоимости актива).</w:t>
      </w:r>
    </w:p>
    <w:p w14:paraId="0A4F48FE" w14:textId="77777777"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В случае если предлагается решение о проведении оценки, также указывается оптимальный метод определения справедливой стоимости актива.</w:t>
      </w:r>
    </w:p>
    <w:p w14:paraId="1EB0005B" w14:textId="1383159B"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5.</w:t>
      </w:r>
      <w:r w:rsidRPr="006476CB">
        <w:rPr>
          <w:rFonts w:hAnsi="Times New Roman" w:cs="Times New Roman"/>
          <w:color w:val="000000"/>
          <w:sz w:val="28"/>
          <w:szCs w:val="28"/>
          <w:lang w:val="ru-RU"/>
        </w:rPr>
        <w:tab/>
        <w:t>При выявлении признаков возможного обесценения</w:t>
      </w:r>
      <w:r w:rsidR="0008094F" w:rsidRPr="0008094F">
        <w:rPr>
          <w:lang w:val="ru-RU"/>
        </w:rPr>
        <w:t xml:space="preserve"> </w:t>
      </w:r>
      <w:r w:rsidR="0008094F" w:rsidRPr="0008094F">
        <w:rPr>
          <w:rFonts w:hAnsi="Times New Roman" w:cs="Times New Roman"/>
          <w:color w:val="000000"/>
          <w:sz w:val="28"/>
          <w:szCs w:val="28"/>
          <w:lang w:val="ru-RU"/>
        </w:rPr>
        <w:t>актива</w:t>
      </w:r>
      <w:r w:rsidRPr="0008094F">
        <w:rPr>
          <w:rFonts w:hAnsi="Times New Roman" w:cs="Times New Roman"/>
          <w:color w:val="000000"/>
          <w:sz w:val="28"/>
          <w:szCs w:val="28"/>
          <w:lang w:val="ru-RU"/>
        </w:rPr>
        <w:t xml:space="preserve"> </w:t>
      </w:r>
      <w:r w:rsidRPr="006476CB">
        <w:rPr>
          <w:rFonts w:hAnsi="Times New Roman" w:cs="Times New Roman"/>
          <w:color w:val="000000"/>
          <w:sz w:val="28"/>
          <w:szCs w:val="28"/>
          <w:lang w:val="ru-RU"/>
        </w:rPr>
        <w:t xml:space="preserve">(снижения убытка) </w:t>
      </w:r>
      <w:proofErr w:type="gramStart"/>
      <w:r w:rsidR="0008094F">
        <w:rPr>
          <w:rFonts w:hAnsi="Times New Roman" w:cs="Times New Roman"/>
          <w:color w:val="000000"/>
          <w:sz w:val="28"/>
          <w:szCs w:val="28"/>
          <w:lang w:val="ru-RU"/>
        </w:rPr>
        <w:t xml:space="preserve">директор </w:t>
      </w:r>
      <w:r w:rsidRPr="006476CB">
        <w:rPr>
          <w:rFonts w:hAnsi="Times New Roman" w:cs="Times New Roman"/>
          <w:color w:val="000000"/>
          <w:sz w:val="28"/>
          <w:szCs w:val="28"/>
          <w:lang w:val="ru-RU"/>
        </w:rPr>
        <w:t xml:space="preserve"> принимает</w:t>
      </w:r>
      <w:proofErr w:type="gramEnd"/>
      <w:r w:rsidRPr="006476CB">
        <w:rPr>
          <w:rFonts w:hAnsi="Times New Roman" w:cs="Times New Roman"/>
          <w:color w:val="000000"/>
          <w:sz w:val="28"/>
          <w:szCs w:val="28"/>
          <w:lang w:val="ru-RU"/>
        </w:rPr>
        <w:t xml:space="preserve"> решение о необходимости (об отсутствии необходимости) определения справедливой стоимости такого актива.</w:t>
      </w:r>
    </w:p>
    <w:p w14:paraId="610A72DB" w14:textId="1E777E25"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lastRenderedPageBreak/>
        <w:t>6.</w:t>
      </w:r>
      <w:r w:rsidRPr="006476CB">
        <w:rPr>
          <w:rFonts w:hAnsi="Times New Roman" w:cs="Times New Roman"/>
          <w:color w:val="000000"/>
          <w:sz w:val="28"/>
          <w:szCs w:val="28"/>
          <w:lang w:val="ru-RU"/>
        </w:rPr>
        <w:tab/>
        <w:t>Это решение оформляется приказом с указанием метода, которым стоимость будет определена.</w:t>
      </w:r>
    </w:p>
    <w:p w14:paraId="68E5268E" w14:textId="4E52CC72"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7.</w:t>
      </w:r>
      <w:r w:rsidRPr="006476CB">
        <w:rPr>
          <w:rFonts w:hAnsi="Times New Roman" w:cs="Times New Roman"/>
          <w:color w:val="000000"/>
          <w:sz w:val="28"/>
          <w:szCs w:val="28"/>
          <w:lang w:val="ru-RU"/>
        </w:rPr>
        <w:tab/>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3A04FE1D" w14:textId="63A84979"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8.</w:t>
      </w:r>
      <w:r w:rsidRPr="006476CB">
        <w:rPr>
          <w:rFonts w:hAnsi="Times New Roman" w:cs="Times New Roman"/>
          <w:color w:val="000000"/>
          <w:sz w:val="28"/>
          <w:szCs w:val="28"/>
          <w:lang w:val="ru-RU"/>
        </w:rPr>
        <w:tab/>
        <w:t>Если по результатам определения справедливой стоимости актива выявлен убыток от обесценения, то он подлежит признанию в учете.</w:t>
      </w:r>
    </w:p>
    <w:p w14:paraId="6C9560EB" w14:textId="2B9E7F4E" w:rsidR="006476CB" w:rsidRPr="006476CB" w:rsidRDefault="006476CB" w:rsidP="004578A4">
      <w:pPr>
        <w:spacing w:before="0" w:beforeAutospacing="0" w:after="0" w:afterAutospacing="0"/>
        <w:ind w:firstLine="851"/>
        <w:jc w:val="both"/>
        <w:rPr>
          <w:rFonts w:hAnsi="Times New Roman" w:cs="Times New Roman"/>
          <w:color w:val="000000"/>
          <w:sz w:val="28"/>
          <w:szCs w:val="28"/>
          <w:lang w:val="ru-RU"/>
        </w:rPr>
      </w:pPr>
      <w:r w:rsidRPr="006476CB">
        <w:rPr>
          <w:rFonts w:hAnsi="Times New Roman" w:cs="Times New Roman"/>
          <w:color w:val="000000"/>
          <w:sz w:val="28"/>
          <w:szCs w:val="28"/>
          <w:lang w:val="ru-RU"/>
        </w:rPr>
        <w:t>9.</w:t>
      </w:r>
      <w:r w:rsidRPr="006476CB">
        <w:rPr>
          <w:rFonts w:hAnsi="Times New Roman" w:cs="Times New Roman"/>
          <w:color w:val="000000"/>
          <w:sz w:val="28"/>
          <w:szCs w:val="28"/>
          <w:lang w:val="ru-RU"/>
        </w:rPr>
        <w:tab/>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14:paraId="39B41507" w14:textId="44EC85FF" w:rsidR="006476CB" w:rsidRPr="006476CB" w:rsidRDefault="006476CB" w:rsidP="006476CB">
      <w:pPr>
        <w:spacing w:before="0" w:beforeAutospacing="0" w:after="0" w:afterAutospacing="0"/>
        <w:ind w:firstLine="567"/>
        <w:jc w:val="both"/>
        <w:rPr>
          <w:rFonts w:hAnsi="Times New Roman" w:cs="Times New Roman"/>
          <w:color w:val="000000"/>
          <w:sz w:val="28"/>
          <w:szCs w:val="28"/>
          <w:lang w:val="ru-RU"/>
        </w:rPr>
      </w:pPr>
      <w:r w:rsidRPr="006476CB">
        <w:rPr>
          <w:rFonts w:hAnsi="Times New Roman" w:cs="Times New Roman"/>
          <w:color w:val="000000"/>
          <w:sz w:val="28"/>
          <w:szCs w:val="28"/>
          <w:lang w:val="ru-RU"/>
        </w:rPr>
        <w:t>10.</w:t>
      </w:r>
      <w:r w:rsidRPr="006476CB">
        <w:rPr>
          <w:rFonts w:hAnsi="Times New Roman" w:cs="Times New Roman"/>
          <w:color w:val="000000"/>
          <w:sz w:val="28"/>
          <w:szCs w:val="28"/>
          <w:lang w:val="ru-RU"/>
        </w:rPr>
        <w:tab/>
        <w:t xml:space="preserve">Восстановление убытка от обесценения </w:t>
      </w:r>
      <w:r w:rsidR="0008094F" w:rsidRPr="0008094F">
        <w:rPr>
          <w:rFonts w:hAnsi="Times New Roman" w:cs="Times New Roman"/>
          <w:color w:val="000000"/>
          <w:sz w:val="28"/>
          <w:szCs w:val="28"/>
          <w:lang w:val="ru-RU"/>
        </w:rPr>
        <w:t xml:space="preserve">актива </w:t>
      </w:r>
      <w:r w:rsidRPr="006476CB">
        <w:rPr>
          <w:rFonts w:hAnsi="Times New Roman" w:cs="Times New Roman"/>
          <w:color w:val="000000"/>
          <w:sz w:val="28"/>
          <w:szCs w:val="28"/>
          <w:lang w:val="ru-RU"/>
        </w:rPr>
        <w:t>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6B7ACA3E" w14:textId="46B904F8" w:rsidR="006476CB" w:rsidRPr="000328BA" w:rsidRDefault="006476CB" w:rsidP="006476CB">
      <w:pPr>
        <w:spacing w:before="0" w:beforeAutospacing="0" w:after="0" w:afterAutospacing="0"/>
        <w:ind w:firstLine="567"/>
        <w:jc w:val="both"/>
        <w:rPr>
          <w:rFonts w:hAnsi="Times New Roman" w:cs="Times New Roman"/>
          <w:color w:val="000000"/>
          <w:sz w:val="28"/>
          <w:szCs w:val="28"/>
          <w:lang w:val="ru-RU"/>
        </w:rPr>
      </w:pPr>
      <w:r w:rsidRPr="006476CB">
        <w:rPr>
          <w:rFonts w:hAnsi="Times New Roman" w:cs="Times New Roman"/>
          <w:color w:val="000000"/>
          <w:sz w:val="28"/>
          <w:szCs w:val="28"/>
          <w:lang w:val="ru-RU"/>
        </w:rPr>
        <w:t>11.</w:t>
      </w:r>
      <w:r w:rsidRPr="006476CB">
        <w:rPr>
          <w:rFonts w:hAnsi="Times New Roman" w:cs="Times New Roman"/>
          <w:color w:val="000000"/>
          <w:sz w:val="28"/>
          <w:szCs w:val="28"/>
          <w:lang w:val="ru-RU"/>
        </w:rPr>
        <w:tab/>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14:paraId="794F1F81" w14:textId="67686B25" w:rsidR="0021345E" w:rsidRPr="004A37A4" w:rsidRDefault="0021345E" w:rsidP="000328BA">
      <w:pPr>
        <w:spacing w:before="0" w:beforeAutospacing="0" w:after="0" w:afterAutospacing="0"/>
        <w:ind w:firstLine="567"/>
        <w:jc w:val="both"/>
        <w:rPr>
          <w:rFonts w:hAnsi="Times New Roman" w:cs="Times New Roman"/>
          <w:color w:val="000000"/>
          <w:sz w:val="28"/>
          <w:szCs w:val="28"/>
          <w:lang w:val="ru-RU"/>
        </w:rPr>
      </w:pPr>
    </w:p>
    <w:p w14:paraId="796F4399" w14:textId="0BF6482D" w:rsidR="00DF5ABA" w:rsidRPr="0008094F" w:rsidRDefault="00143A8C" w:rsidP="004A37A4">
      <w:pPr>
        <w:spacing w:before="0" w:beforeAutospacing="0" w:after="0" w:afterAutospacing="0"/>
        <w:ind w:firstLine="567"/>
        <w:jc w:val="center"/>
        <w:rPr>
          <w:rFonts w:hAnsi="Times New Roman" w:cs="Times New Roman"/>
          <w:bCs/>
          <w:color w:val="000000"/>
          <w:sz w:val="28"/>
          <w:szCs w:val="28"/>
          <w:lang w:val="ru-RU"/>
        </w:rPr>
      </w:pPr>
      <w:r>
        <w:rPr>
          <w:rFonts w:hAnsi="Times New Roman" w:cs="Times New Roman"/>
          <w:bCs/>
          <w:color w:val="000000"/>
          <w:sz w:val="28"/>
          <w:szCs w:val="28"/>
        </w:rPr>
        <w:t>X</w:t>
      </w:r>
      <w:r w:rsidR="00CD6953" w:rsidRPr="0008094F">
        <w:rPr>
          <w:rFonts w:hAnsi="Times New Roman" w:cs="Times New Roman"/>
          <w:bCs/>
          <w:color w:val="000000"/>
          <w:sz w:val="28"/>
          <w:szCs w:val="28"/>
        </w:rPr>
        <w:t>V</w:t>
      </w:r>
      <w:r>
        <w:rPr>
          <w:rFonts w:hAnsi="Times New Roman" w:cs="Times New Roman"/>
          <w:bCs/>
          <w:color w:val="000000"/>
          <w:sz w:val="28"/>
          <w:szCs w:val="28"/>
        </w:rPr>
        <w:t>II</w:t>
      </w:r>
      <w:r w:rsidR="00CD6953" w:rsidRPr="0008094F">
        <w:rPr>
          <w:rFonts w:hAnsi="Times New Roman" w:cs="Times New Roman"/>
          <w:bCs/>
          <w:color w:val="000000"/>
          <w:sz w:val="28"/>
          <w:szCs w:val="28"/>
        </w:rPr>
        <w:t>I</w:t>
      </w:r>
      <w:r w:rsidR="00CD6953" w:rsidRPr="0008094F">
        <w:rPr>
          <w:rFonts w:hAnsi="Times New Roman" w:cs="Times New Roman"/>
          <w:bCs/>
          <w:color w:val="000000"/>
          <w:sz w:val="28"/>
          <w:szCs w:val="28"/>
          <w:lang w:val="ru-RU"/>
        </w:rPr>
        <w:t>. Порядок организации и обеспечения</w:t>
      </w:r>
    </w:p>
    <w:p w14:paraId="3C813640" w14:textId="77777777" w:rsidR="00196733" w:rsidRPr="0008094F" w:rsidRDefault="00CD6953" w:rsidP="004A37A4">
      <w:pPr>
        <w:spacing w:before="0" w:beforeAutospacing="0" w:after="0" w:afterAutospacing="0"/>
        <w:ind w:firstLine="567"/>
        <w:jc w:val="center"/>
        <w:rPr>
          <w:rFonts w:hAnsi="Times New Roman" w:cs="Times New Roman"/>
          <w:color w:val="000000"/>
          <w:sz w:val="28"/>
          <w:szCs w:val="28"/>
          <w:lang w:val="ru-RU"/>
        </w:rPr>
      </w:pPr>
      <w:r w:rsidRPr="0008094F">
        <w:rPr>
          <w:rFonts w:hAnsi="Times New Roman" w:cs="Times New Roman"/>
          <w:bCs/>
          <w:color w:val="000000"/>
          <w:sz w:val="28"/>
          <w:szCs w:val="28"/>
          <w:lang w:val="ru-RU"/>
        </w:rPr>
        <w:t>внутреннего финансового контроля</w:t>
      </w:r>
    </w:p>
    <w:p w14:paraId="440AFDDB" w14:textId="77777777" w:rsidR="004A37A4" w:rsidRPr="0008094F" w:rsidRDefault="004A37A4" w:rsidP="004A37A4">
      <w:pPr>
        <w:spacing w:before="0" w:beforeAutospacing="0" w:after="0" w:afterAutospacing="0"/>
        <w:ind w:firstLine="567"/>
        <w:jc w:val="both"/>
        <w:rPr>
          <w:rFonts w:hAnsi="Times New Roman" w:cs="Times New Roman"/>
          <w:color w:val="000000"/>
          <w:sz w:val="28"/>
          <w:szCs w:val="28"/>
          <w:lang w:val="ru-RU"/>
        </w:rPr>
      </w:pPr>
    </w:p>
    <w:p w14:paraId="74B994C5" w14:textId="5640A744" w:rsidR="00232385" w:rsidRPr="00083DFD" w:rsidRDefault="00232385" w:rsidP="00232385">
      <w:pPr>
        <w:spacing w:before="0" w:beforeAutospacing="0" w:after="0" w:afterAutospacing="0"/>
        <w:ind w:firstLine="567"/>
        <w:jc w:val="both"/>
        <w:rPr>
          <w:rFonts w:hAnsi="Times New Roman" w:cs="Times New Roman"/>
          <w:color w:val="000000"/>
          <w:sz w:val="28"/>
          <w:szCs w:val="28"/>
          <w:lang w:val="ru-RU"/>
        </w:rPr>
      </w:pPr>
      <w:r w:rsidRPr="00083DFD">
        <w:rPr>
          <w:rFonts w:hAnsi="Times New Roman" w:cs="Times New Roman"/>
          <w:color w:val="000000"/>
          <w:sz w:val="28"/>
          <w:szCs w:val="28"/>
          <w:lang w:val="ru-RU"/>
        </w:rPr>
        <w:t>Организация внутреннего</w:t>
      </w:r>
      <w:r w:rsidR="00A25E93">
        <w:rPr>
          <w:rFonts w:hAnsi="Times New Roman" w:cs="Times New Roman"/>
          <w:color w:val="000000"/>
          <w:sz w:val="28"/>
          <w:szCs w:val="28"/>
          <w:lang w:val="ru-RU"/>
        </w:rPr>
        <w:t xml:space="preserve"> финансового</w:t>
      </w:r>
      <w:r w:rsidRPr="00083DFD">
        <w:rPr>
          <w:rFonts w:hAnsi="Times New Roman" w:cs="Times New Roman"/>
          <w:color w:val="000000"/>
          <w:sz w:val="28"/>
          <w:szCs w:val="28"/>
          <w:lang w:val="ru-RU"/>
        </w:rPr>
        <w:t xml:space="preserve"> контроля в учреждении осуществляется в соответствии </w:t>
      </w:r>
      <w:proofErr w:type="gramStart"/>
      <w:r w:rsidRPr="00083DFD">
        <w:rPr>
          <w:rFonts w:hAnsi="Times New Roman" w:cs="Times New Roman"/>
          <w:color w:val="000000"/>
          <w:sz w:val="28"/>
          <w:szCs w:val="28"/>
          <w:lang w:val="ru-RU"/>
        </w:rPr>
        <w:t xml:space="preserve">с  </w:t>
      </w:r>
      <w:r w:rsidR="0008094F">
        <w:rPr>
          <w:rFonts w:hAnsi="Times New Roman" w:cs="Times New Roman"/>
          <w:color w:val="000000"/>
          <w:sz w:val="28"/>
          <w:szCs w:val="28"/>
          <w:lang w:val="ru-RU"/>
        </w:rPr>
        <w:t>приложением</w:t>
      </w:r>
      <w:proofErr w:type="gramEnd"/>
      <w:r w:rsidRPr="00083DFD">
        <w:rPr>
          <w:rFonts w:hAnsi="Times New Roman" w:cs="Times New Roman"/>
          <w:color w:val="000000"/>
          <w:sz w:val="28"/>
          <w:szCs w:val="28"/>
          <w:lang w:val="ru-RU"/>
        </w:rPr>
        <w:t xml:space="preserve"> № </w:t>
      </w:r>
      <w:r w:rsidR="00A25C10">
        <w:rPr>
          <w:rFonts w:hAnsi="Times New Roman" w:cs="Times New Roman"/>
          <w:color w:val="000000"/>
          <w:sz w:val="28"/>
          <w:szCs w:val="28"/>
          <w:lang w:val="ru-RU"/>
        </w:rPr>
        <w:t>9</w:t>
      </w:r>
      <w:r w:rsidR="00A25E93">
        <w:rPr>
          <w:rFonts w:hAnsi="Times New Roman" w:cs="Times New Roman"/>
          <w:color w:val="000000"/>
          <w:sz w:val="28"/>
          <w:szCs w:val="28"/>
          <w:lang w:val="ru-RU"/>
        </w:rPr>
        <w:t xml:space="preserve"> </w:t>
      </w:r>
      <w:r w:rsidR="00A25E93" w:rsidRPr="00A25E93">
        <w:rPr>
          <w:rFonts w:hAnsi="Times New Roman" w:cs="Times New Roman"/>
          <w:color w:val="000000"/>
          <w:sz w:val="28"/>
          <w:szCs w:val="28"/>
          <w:lang w:val="ru-RU"/>
        </w:rPr>
        <w:t>к  учетной политики</w:t>
      </w:r>
      <w:r w:rsidRPr="00083DFD">
        <w:rPr>
          <w:rFonts w:hAnsi="Times New Roman" w:cs="Times New Roman"/>
          <w:color w:val="000000"/>
          <w:sz w:val="28"/>
          <w:szCs w:val="28"/>
          <w:lang w:val="ru-RU"/>
        </w:rPr>
        <w:t xml:space="preserve">. </w:t>
      </w:r>
    </w:p>
    <w:p w14:paraId="66C4DE2B" w14:textId="6C57B6EC" w:rsidR="00196733" w:rsidRDefault="00232385" w:rsidP="00232385">
      <w:pPr>
        <w:spacing w:before="0" w:beforeAutospacing="0" w:after="0" w:afterAutospacing="0"/>
        <w:ind w:firstLine="567"/>
        <w:jc w:val="both"/>
        <w:rPr>
          <w:rFonts w:hAnsi="Times New Roman" w:cs="Times New Roman"/>
          <w:color w:val="000000"/>
          <w:sz w:val="28"/>
          <w:szCs w:val="28"/>
          <w:lang w:val="ru-RU"/>
        </w:rPr>
      </w:pPr>
      <w:r w:rsidRPr="00083DFD">
        <w:rPr>
          <w:rFonts w:hAnsi="Times New Roman" w:cs="Times New Roman"/>
          <w:color w:val="000000"/>
          <w:sz w:val="28"/>
          <w:szCs w:val="28"/>
          <w:lang w:val="ru-RU"/>
        </w:rPr>
        <w:t>К бухгалтерскому учету принимаются первичные учетные документы, поступившие по результатам внутреннего</w:t>
      </w:r>
      <w:r w:rsidR="00A25E93">
        <w:rPr>
          <w:rFonts w:hAnsi="Times New Roman" w:cs="Times New Roman"/>
          <w:color w:val="000000"/>
          <w:sz w:val="28"/>
          <w:szCs w:val="28"/>
          <w:lang w:val="ru-RU"/>
        </w:rPr>
        <w:t xml:space="preserve"> финансового</w:t>
      </w:r>
      <w:r w:rsidRPr="00083DFD">
        <w:rPr>
          <w:rFonts w:hAnsi="Times New Roman" w:cs="Times New Roman"/>
          <w:color w:val="000000"/>
          <w:sz w:val="28"/>
          <w:szCs w:val="28"/>
          <w:lang w:val="ru-RU"/>
        </w:rPr>
        <w:t xml:space="preserve">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14:paraId="7C116588" w14:textId="6AFDE80B" w:rsidR="00A25E93" w:rsidRDefault="00A25E93" w:rsidP="00232385">
      <w:pPr>
        <w:spacing w:before="0" w:beforeAutospacing="0" w:after="0" w:afterAutospacing="0"/>
        <w:ind w:firstLine="567"/>
        <w:jc w:val="both"/>
        <w:rPr>
          <w:rFonts w:hAnsi="Times New Roman" w:cs="Times New Roman"/>
          <w:color w:val="000000"/>
          <w:sz w:val="28"/>
          <w:szCs w:val="28"/>
          <w:lang w:val="ru-RU"/>
        </w:rPr>
      </w:pPr>
    </w:p>
    <w:p w14:paraId="7AA9774B" w14:textId="1C50D76D" w:rsidR="00196733" w:rsidRPr="0008094F" w:rsidRDefault="004F50B6" w:rsidP="00374591">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bCs/>
          <w:color w:val="000000"/>
          <w:sz w:val="28"/>
          <w:szCs w:val="28"/>
        </w:rPr>
        <w:t>X</w:t>
      </w:r>
      <w:r w:rsidRPr="004F50B6">
        <w:rPr>
          <w:rFonts w:hAnsi="Times New Roman" w:cs="Times New Roman"/>
          <w:bCs/>
          <w:color w:val="000000"/>
          <w:sz w:val="28"/>
          <w:szCs w:val="28"/>
        </w:rPr>
        <w:t>X</w:t>
      </w:r>
      <w:r w:rsidR="00CD6953" w:rsidRPr="0008094F">
        <w:rPr>
          <w:rFonts w:hAnsi="Times New Roman" w:cs="Times New Roman"/>
          <w:bCs/>
          <w:color w:val="000000"/>
          <w:sz w:val="28"/>
          <w:szCs w:val="28"/>
          <w:lang w:val="ru-RU"/>
        </w:rPr>
        <w:t>. Бухгалтерская отчетность</w:t>
      </w:r>
    </w:p>
    <w:p w14:paraId="525265B7" w14:textId="77777777" w:rsidR="00374591" w:rsidRPr="00374591" w:rsidRDefault="00374591" w:rsidP="0037459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p>
    <w:p w14:paraId="3E1505DB" w14:textId="0F7C47FA" w:rsidR="00374591" w:rsidRPr="00374591" w:rsidRDefault="00374591" w:rsidP="0037459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374591">
        <w:rPr>
          <w:sz w:val="28"/>
          <w:szCs w:val="28"/>
        </w:rPr>
        <w:t xml:space="preserve">1. </w:t>
      </w:r>
      <w:r w:rsidR="00232385" w:rsidRPr="00232385">
        <w:rPr>
          <w:sz w:val="28"/>
          <w:szCs w:val="28"/>
        </w:rPr>
        <w:t xml:space="preserve">Составление регламентированной </w:t>
      </w:r>
      <w:proofErr w:type="gramStart"/>
      <w:r w:rsidR="00232385" w:rsidRPr="00232385">
        <w:rPr>
          <w:sz w:val="28"/>
          <w:szCs w:val="28"/>
        </w:rPr>
        <w:t xml:space="preserve">бухгалтерской </w:t>
      </w:r>
      <w:r w:rsidR="00A25E93">
        <w:rPr>
          <w:sz w:val="28"/>
          <w:szCs w:val="28"/>
        </w:rPr>
        <w:t xml:space="preserve"> </w:t>
      </w:r>
      <w:r w:rsidR="00232385" w:rsidRPr="00232385">
        <w:rPr>
          <w:sz w:val="28"/>
          <w:szCs w:val="28"/>
        </w:rPr>
        <w:t>отчетности</w:t>
      </w:r>
      <w:proofErr w:type="gramEnd"/>
      <w:r w:rsidR="00232385" w:rsidRPr="00232385">
        <w:rPr>
          <w:sz w:val="28"/>
          <w:szCs w:val="28"/>
        </w:rPr>
        <w:t xml:space="preserve"> производится в соответствии с приказом Минфина РФ от 25 марта 2011 ода. № 33н </w:t>
      </w:r>
      <w:r w:rsidR="00DF5194">
        <w:rPr>
          <w:sz w:val="28"/>
          <w:szCs w:val="28"/>
        </w:rPr>
        <w:t>«</w:t>
      </w:r>
      <w:r w:rsidR="00232385" w:rsidRPr="00232385">
        <w:rPr>
          <w:sz w:val="28"/>
          <w:szCs w:val="28"/>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DF5194">
        <w:rPr>
          <w:sz w:val="28"/>
          <w:szCs w:val="28"/>
        </w:rPr>
        <w:t>»</w:t>
      </w:r>
      <w:r w:rsidR="00232385" w:rsidRPr="00232385">
        <w:rPr>
          <w:sz w:val="28"/>
          <w:szCs w:val="28"/>
        </w:rPr>
        <w:t>.</w:t>
      </w:r>
    </w:p>
    <w:p w14:paraId="60256D37" w14:textId="009AE8F4" w:rsidR="00232385" w:rsidRPr="00232385" w:rsidRDefault="00232385" w:rsidP="0023238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A25E93">
        <w:rPr>
          <w:rFonts w:hAnsi="Times New Roman" w:cs="Times New Roman"/>
          <w:color w:val="000000"/>
          <w:sz w:val="28"/>
          <w:szCs w:val="28"/>
          <w:lang w:val="ru-RU"/>
        </w:rPr>
        <w:t xml:space="preserve"> </w:t>
      </w:r>
      <w:r w:rsidRPr="00232385">
        <w:rPr>
          <w:rFonts w:hAnsi="Times New Roman" w:cs="Times New Roman"/>
          <w:color w:val="000000"/>
          <w:sz w:val="28"/>
          <w:szCs w:val="28"/>
          <w:lang w:val="ru-RU"/>
        </w:rPr>
        <w:t>Месячная, квартальная и годовая отчетность формируется в электронном виде</w:t>
      </w:r>
      <w:r w:rsidR="0008094F">
        <w:rPr>
          <w:rFonts w:hAnsi="Times New Roman" w:cs="Times New Roman"/>
          <w:color w:val="000000"/>
          <w:sz w:val="28"/>
          <w:szCs w:val="28"/>
          <w:lang w:val="ru-RU"/>
        </w:rPr>
        <w:t>, п</w:t>
      </w:r>
      <w:r w:rsidRPr="00232385">
        <w:rPr>
          <w:rFonts w:hAnsi="Times New Roman" w:cs="Times New Roman"/>
          <w:color w:val="000000"/>
          <w:sz w:val="28"/>
          <w:szCs w:val="28"/>
          <w:lang w:val="ru-RU"/>
        </w:rPr>
        <w:t xml:space="preserve">редставляется в установленные сроки с использованием электронных средств связи и каналов для передачи информации после утверждения </w:t>
      </w:r>
      <w:r>
        <w:rPr>
          <w:rFonts w:hAnsi="Times New Roman" w:cs="Times New Roman"/>
          <w:color w:val="000000"/>
          <w:sz w:val="28"/>
          <w:szCs w:val="28"/>
          <w:lang w:val="ru-RU"/>
        </w:rPr>
        <w:t>директором</w:t>
      </w:r>
      <w:r w:rsidRPr="00232385">
        <w:rPr>
          <w:rFonts w:hAnsi="Times New Roman" w:cs="Times New Roman"/>
          <w:color w:val="000000"/>
          <w:sz w:val="28"/>
          <w:szCs w:val="28"/>
          <w:lang w:val="ru-RU"/>
        </w:rPr>
        <w:t>.</w:t>
      </w:r>
      <w:r w:rsidRPr="00232385">
        <w:rPr>
          <w:lang w:val="ru-RU"/>
        </w:rPr>
        <w:t xml:space="preserve"> </w:t>
      </w:r>
      <w:r w:rsidRPr="00232385">
        <w:rPr>
          <w:rFonts w:hAnsi="Times New Roman" w:cs="Times New Roman"/>
          <w:color w:val="000000"/>
          <w:sz w:val="28"/>
          <w:szCs w:val="28"/>
          <w:lang w:val="ru-RU"/>
        </w:rPr>
        <w:t xml:space="preserve">Бухгалтерская отчетность формируется и хранится в виде электронного документа в информационной системе </w:t>
      </w:r>
      <w:r w:rsidR="00DF5194">
        <w:rPr>
          <w:rFonts w:hAnsi="Times New Roman" w:cs="Times New Roman"/>
          <w:color w:val="000000"/>
          <w:sz w:val="28"/>
          <w:szCs w:val="28"/>
          <w:lang w:val="ru-RU"/>
        </w:rPr>
        <w:t>«</w:t>
      </w:r>
      <w:r>
        <w:rPr>
          <w:rFonts w:hAnsi="Times New Roman" w:cs="Times New Roman"/>
          <w:color w:val="000000"/>
          <w:sz w:val="28"/>
          <w:szCs w:val="28"/>
          <w:lang w:val="ru-RU"/>
        </w:rPr>
        <w:t>Электронный бюджет</w:t>
      </w:r>
      <w:r w:rsidR="00DF5194">
        <w:rPr>
          <w:rFonts w:hAnsi="Times New Roman" w:cs="Times New Roman"/>
          <w:color w:val="000000"/>
          <w:sz w:val="28"/>
          <w:szCs w:val="28"/>
          <w:lang w:val="ru-RU"/>
        </w:rPr>
        <w:t>»</w:t>
      </w:r>
      <w:r w:rsidRPr="00232385">
        <w:rPr>
          <w:rFonts w:hAnsi="Times New Roman" w:cs="Times New Roman"/>
          <w:color w:val="000000"/>
          <w:sz w:val="28"/>
          <w:szCs w:val="28"/>
          <w:lang w:val="ru-RU"/>
        </w:rPr>
        <w:t>. Бумажная копия</w:t>
      </w:r>
      <w:r>
        <w:rPr>
          <w:rFonts w:hAnsi="Times New Roman" w:cs="Times New Roman"/>
          <w:color w:val="000000"/>
          <w:sz w:val="28"/>
          <w:szCs w:val="28"/>
          <w:lang w:val="ru-RU"/>
        </w:rPr>
        <w:t xml:space="preserve"> годовой </w:t>
      </w:r>
      <w:r w:rsidRPr="00232385">
        <w:rPr>
          <w:rFonts w:hAnsi="Times New Roman" w:cs="Times New Roman"/>
          <w:color w:val="000000"/>
          <w:sz w:val="28"/>
          <w:szCs w:val="28"/>
          <w:lang w:val="ru-RU"/>
        </w:rPr>
        <w:t>отчетности хранится у главного бухгалтера.</w:t>
      </w:r>
    </w:p>
    <w:p w14:paraId="16DBD038" w14:textId="477DFDD5" w:rsidR="00232385" w:rsidRDefault="00232385" w:rsidP="00232385">
      <w:pPr>
        <w:spacing w:before="0" w:beforeAutospacing="0" w:after="0" w:afterAutospacing="0"/>
        <w:ind w:firstLine="567"/>
        <w:jc w:val="both"/>
        <w:rPr>
          <w:rFonts w:hAnsi="Times New Roman" w:cs="Times New Roman"/>
          <w:color w:val="000000"/>
          <w:sz w:val="28"/>
          <w:szCs w:val="28"/>
          <w:lang w:val="ru-RU"/>
        </w:rPr>
      </w:pPr>
      <w:r w:rsidRPr="00232385">
        <w:rPr>
          <w:rFonts w:hAnsi="Times New Roman" w:cs="Times New Roman"/>
          <w:color w:val="000000"/>
          <w:sz w:val="28"/>
          <w:szCs w:val="28"/>
          <w:lang w:val="ru-RU"/>
        </w:rPr>
        <w:lastRenderedPageBreak/>
        <w:t xml:space="preserve">Представление налоговой и иной отчетности осуществляется в сроки, </w:t>
      </w:r>
      <w:r w:rsidR="009B32C9" w:rsidRPr="00232385">
        <w:rPr>
          <w:rFonts w:hAnsi="Times New Roman" w:cs="Times New Roman"/>
          <w:color w:val="000000"/>
          <w:sz w:val="28"/>
          <w:szCs w:val="28"/>
          <w:lang w:val="ru-RU"/>
        </w:rPr>
        <w:t>установленны</w:t>
      </w:r>
      <w:r w:rsidR="009B32C9">
        <w:rPr>
          <w:rFonts w:hAnsi="Times New Roman" w:cs="Times New Roman"/>
          <w:color w:val="000000"/>
          <w:sz w:val="28"/>
          <w:szCs w:val="28"/>
          <w:lang w:val="ru-RU"/>
        </w:rPr>
        <w:t>е</w:t>
      </w:r>
      <w:r w:rsidRPr="00232385">
        <w:rPr>
          <w:rFonts w:hAnsi="Times New Roman" w:cs="Times New Roman"/>
          <w:color w:val="000000"/>
          <w:sz w:val="28"/>
          <w:szCs w:val="28"/>
          <w:lang w:val="ru-RU"/>
        </w:rPr>
        <w:t xml:space="preserve"> нормативными документами Российской Федерации.</w:t>
      </w:r>
    </w:p>
    <w:p w14:paraId="09CFA3C7" w14:textId="77777777" w:rsidR="00232385" w:rsidRDefault="00232385" w:rsidP="00374591">
      <w:pPr>
        <w:spacing w:before="0" w:beforeAutospacing="0" w:after="0" w:afterAutospacing="0"/>
        <w:ind w:firstLine="567"/>
        <w:jc w:val="both"/>
        <w:rPr>
          <w:rFonts w:hAnsi="Times New Roman" w:cs="Times New Roman"/>
          <w:color w:val="000000"/>
          <w:sz w:val="28"/>
          <w:szCs w:val="28"/>
          <w:lang w:val="ru-RU"/>
        </w:rPr>
      </w:pPr>
    </w:p>
    <w:p w14:paraId="659904A9" w14:textId="0628F1A5" w:rsidR="00196733" w:rsidRPr="00E91B24" w:rsidRDefault="004F50B6" w:rsidP="0008094F">
      <w:pPr>
        <w:spacing w:before="0" w:beforeAutospacing="0" w:after="0" w:afterAutospacing="0"/>
        <w:ind w:firstLine="567"/>
        <w:jc w:val="center"/>
        <w:rPr>
          <w:rFonts w:hAnsi="Times New Roman" w:cs="Times New Roman"/>
          <w:color w:val="000000"/>
          <w:sz w:val="28"/>
          <w:szCs w:val="28"/>
          <w:lang w:val="ru-RU"/>
        </w:rPr>
      </w:pPr>
      <w:r w:rsidRPr="004F50B6">
        <w:rPr>
          <w:rFonts w:hAnsi="Times New Roman" w:cs="Times New Roman"/>
          <w:color w:val="000000"/>
          <w:sz w:val="28"/>
          <w:szCs w:val="28"/>
        </w:rPr>
        <w:t>XIX</w:t>
      </w:r>
      <w:r w:rsidR="00D17BCF" w:rsidRPr="00E91B24">
        <w:rPr>
          <w:rFonts w:hAnsi="Times New Roman" w:cs="Times New Roman"/>
          <w:color w:val="000000"/>
          <w:sz w:val="28"/>
          <w:szCs w:val="28"/>
          <w:lang w:val="ru-RU"/>
        </w:rPr>
        <w:t>.</w:t>
      </w:r>
      <w:r w:rsidR="00D17BCF" w:rsidRPr="00E91B24">
        <w:rPr>
          <w:rFonts w:hAnsi="Times New Roman" w:cs="Times New Roman"/>
          <w:color w:val="000000"/>
          <w:sz w:val="28"/>
          <w:szCs w:val="28"/>
          <w:lang w:val="ru-RU"/>
        </w:rPr>
        <w:tab/>
      </w:r>
      <w:r w:rsidR="00CD6953" w:rsidRPr="00E91B24">
        <w:rPr>
          <w:rFonts w:hAnsi="Times New Roman" w:cs="Times New Roman"/>
          <w:bCs/>
          <w:color w:val="000000"/>
          <w:sz w:val="28"/>
          <w:szCs w:val="28"/>
          <w:lang w:val="ru-RU"/>
        </w:rPr>
        <w:t xml:space="preserve"> Порядок передачи документов бухгалтерского учета</w:t>
      </w:r>
      <w:r w:rsidR="00CD6953" w:rsidRPr="00E91B24">
        <w:rPr>
          <w:sz w:val="28"/>
          <w:szCs w:val="28"/>
          <w:lang w:val="ru-RU"/>
        </w:rPr>
        <w:br/>
      </w:r>
      <w:r w:rsidR="00CD6953" w:rsidRPr="00E91B24">
        <w:rPr>
          <w:rFonts w:hAnsi="Times New Roman" w:cs="Times New Roman"/>
          <w:bCs/>
          <w:color w:val="000000"/>
          <w:sz w:val="28"/>
          <w:szCs w:val="28"/>
          <w:lang w:val="ru-RU"/>
        </w:rPr>
        <w:t xml:space="preserve">при смене </w:t>
      </w:r>
      <w:r w:rsidR="00201A6D" w:rsidRPr="00E91B24">
        <w:rPr>
          <w:rFonts w:hAnsi="Times New Roman" w:cs="Times New Roman"/>
          <w:bCs/>
          <w:color w:val="000000"/>
          <w:sz w:val="28"/>
          <w:szCs w:val="28"/>
          <w:lang w:val="ru-RU"/>
        </w:rPr>
        <w:t>директора</w:t>
      </w:r>
      <w:r w:rsidR="00CD6953" w:rsidRPr="00E91B24">
        <w:rPr>
          <w:rFonts w:hAnsi="Times New Roman" w:cs="Times New Roman"/>
          <w:bCs/>
          <w:color w:val="000000"/>
          <w:sz w:val="28"/>
          <w:szCs w:val="28"/>
          <w:lang w:val="ru-RU"/>
        </w:rPr>
        <w:t xml:space="preserve"> и главного бухгалтера</w:t>
      </w:r>
    </w:p>
    <w:p w14:paraId="3A54A7D4" w14:textId="77777777" w:rsidR="00374591" w:rsidRPr="00974FE4" w:rsidRDefault="00374591" w:rsidP="00374591">
      <w:pPr>
        <w:spacing w:before="0" w:beforeAutospacing="0" w:after="0" w:afterAutospacing="0"/>
        <w:ind w:firstLine="567"/>
        <w:jc w:val="both"/>
        <w:rPr>
          <w:rFonts w:hAnsi="Times New Roman" w:cs="Times New Roman"/>
          <w:color w:val="000000"/>
          <w:sz w:val="28"/>
          <w:szCs w:val="28"/>
          <w:highlight w:val="yellow"/>
          <w:lang w:val="ru-RU"/>
        </w:rPr>
      </w:pPr>
    </w:p>
    <w:p w14:paraId="5CB74116" w14:textId="098A7DAA"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xml:space="preserve">1. Основанием для передачи документов и дел является прекращение полномочий </w:t>
      </w:r>
      <w:r w:rsidR="009B32C9">
        <w:rPr>
          <w:rFonts w:hAnsi="Times New Roman" w:cs="Times New Roman"/>
          <w:color w:val="000000"/>
          <w:sz w:val="28"/>
          <w:szCs w:val="28"/>
          <w:lang w:val="ru-RU"/>
        </w:rPr>
        <w:t>директора</w:t>
      </w:r>
      <w:r w:rsidRPr="00130683">
        <w:rPr>
          <w:rFonts w:hAnsi="Times New Roman" w:cs="Times New Roman"/>
          <w:color w:val="000000"/>
          <w:sz w:val="28"/>
          <w:szCs w:val="28"/>
          <w:lang w:val="ru-RU"/>
        </w:rPr>
        <w:t>, приказ об освобождении от должности главного бухгалтера.</w:t>
      </w:r>
    </w:p>
    <w:p w14:paraId="7D48D75C" w14:textId="41D8442D"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1.</w:t>
      </w:r>
      <w:r w:rsidR="007A26E4">
        <w:rPr>
          <w:rFonts w:hAnsi="Times New Roman" w:cs="Times New Roman"/>
          <w:color w:val="000000"/>
          <w:sz w:val="28"/>
          <w:szCs w:val="28"/>
          <w:lang w:val="ru-RU"/>
        </w:rPr>
        <w:t>1</w:t>
      </w:r>
      <w:r w:rsidRPr="00130683">
        <w:rPr>
          <w:rFonts w:hAnsi="Times New Roman" w:cs="Times New Roman"/>
          <w:color w:val="000000"/>
          <w:sz w:val="28"/>
          <w:szCs w:val="28"/>
          <w:lang w:val="ru-RU"/>
        </w:rPr>
        <w:t>. При возникновении основания</w:t>
      </w:r>
      <w:r w:rsidR="00A25E93">
        <w:rPr>
          <w:rFonts w:hAnsi="Times New Roman" w:cs="Times New Roman"/>
          <w:color w:val="000000"/>
          <w:sz w:val="28"/>
          <w:szCs w:val="28"/>
          <w:lang w:val="ru-RU"/>
        </w:rPr>
        <w:t xml:space="preserve"> </w:t>
      </w:r>
      <w:r w:rsidRPr="00130683">
        <w:rPr>
          <w:rFonts w:hAnsi="Times New Roman" w:cs="Times New Roman"/>
          <w:color w:val="000000"/>
          <w:sz w:val="28"/>
          <w:szCs w:val="28"/>
          <w:lang w:val="ru-RU"/>
        </w:rPr>
        <w:t>издается приказ о передаче документов и дел. В нем указываются:</w:t>
      </w:r>
    </w:p>
    <w:p w14:paraId="6E7AD39D"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а) лицо, передающее документы и дела;</w:t>
      </w:r>
    </w:p>
    <w:p w14:paraId="79151D27"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б) лицо, которому передаются документы и дела;</w:t>
      </w:r>
    </w:p>
    <w:p w14:paraId="3A0C4965" w14:textId="5A98331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в) дата передачи документов и дел</w:t>
      </w:r>
      <w:r w:rsidR="0008094F">
        <w:rPr>
          <w:rFonts w:hAnsi="Times New Roman" w:cs="Times New Roman"/>
          <w:color w:val="000000"/>
          <w:sz w:val="28"/>
          <w:szCs w:val="28"/>
          <w:lang w:val="ru-RU"/>
        </w:rPr>
        <w:t>,</w:t>
      </w:r>
      <w:r w:rsidRPr="00130683">
        <w:rPr>
          <w:rFonts w:hAnsi="Times New Roman" w:cs="Times New Roman"/>
          <w:color w:val="000000"/>
          <w:sz w:val="28"/>
          <w:szCs w:val="28"/>
          <w:lang w:val="ru-RU"/>
        </w:rPr>
        <w:t xml:space="preserve"> время начала и предельный срок такой передачи;</w:t>
      </w:r>
    </w:p>
    <w:p w14:paraId="046874A6"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г) состав комиссии, создаваемой для передачи документов и дел (далее - комиссия);</w:t>
      </w:r>
    </w:p>
    <w:p w14:paraId="364FA65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14:paraId="7D3C2061" w14:textId="0D152D41"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2. Порядок передачи документов и дел</w:t>
      </w:r>
      <w:r w:rsidR="0008094F">
        <w:rPr>
          <w:rFonts w:hAnsi="Times New Roman" w:cs="Times New Roman"/>
          <w:color w:val="000000"/>
          <w:sz w:val="28"/>
          <w:szCs w:val="28"/>
          <w:lang w:val="ru-RU"/>
        </w:rPr>
        <w:t>.</w:t>
      </w:r>
    </w:p>
    <w:p w14:paraId="1EF6CC15" w14:textId="683D40E3"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2.1. Передача документов и дел начинается с проведения инвентаризации.</w:t>
      </w:r>
    </w:p>
    <w:p w14:paraId="7CFFF3D4"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2.2. Инвентаризации подлежит все имущество, которое закреплено за лицом, передающим дела и документы.</w:t>
      </w:r>
    </w:p>
    <w:p w14:paraId="023A00AF" w14:textId="369D40D8"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xml:space="preserve">2.3. Проведение инвентаризации и оформление ее результатов осуществляется в соответствии с Порядком проведения инвентаризации, приведенным в </w:t>
      </w:r>
      <w:r w:rsidR="0008094F">
        <w:rPr>
          <w:rFonts w:hAnsi="Times New Roman" w:cs="Times New Roman"/>
          <w:color w:val="000000"/>
          <w:sz w:val="28"/>
          <w:szCs w:val="28"/>
          <w:lang w:val="ru-RU"/>
        </w:rPr>
        <w:t>п</w:t>
      </w:r>
      <w:r w:rsidRPr="00130683">
        <w:rPr>
          <w:rFonts w:hAnsi="Times New Roman" w:cs="Times New Roman"/>
          <w:color w:val="000000"/>
          <w:sz w:val="28"/>
          <w:szCs w:val="28"/>
          <w:lang w:val="ru-RU"/>
        </w:rPr>
        <w:t>риложении №2</w:t>
      </w:r>
      <w:r w:rsidR="00A25E93" w:rsidRPr="00A25E93">
        <w:rPr>
          <w:rFonts w:hAnsi="Times New Roman" w:cs="Times New Roman"/>
          <w:color w:val="000000"/>
          <w:sz w:val="28"/>
          <w:szCs w:val="28"/>
          <w:lang w:val="ru-RU"/>
        </w:rPr>
        <w:t xml:space="preserve"> к настоящей учетной политики</w:t>
      </w:r>
      <w:r w:rsidRPr="00130683">
        <w:rPr>
          <w:rFonts w:hAnsi="Times New Roman" w:cs="Times New Roman"/>
          <w:color w:val="000000"/>
          <w:sz w:val="28"/>
          <w:szCs w:val="28"/>
          <w:lang w:val="ru-RU"/>
        </w:rPr>
        <w:t>.</w:t>
      </w:r>
    </w:p>
    <w:p w14:paraId="0638E60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2.4. Непосредственно при передаче дел и документов осуществляются следующие действия:</w:t>
      </w:r>
    </w:p>
    <w:p w14:paraId="4FDCA98E"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а) передающее лицо в присутствии всех членов комиссии демонстрирует принимающему лицу все передаваемые документы, в том числе:</w:t>
      </w:r>
    </w:p>
    <w:p w14:paraId="5F617A5A"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учредительные, регистрационные и иные документы;</w:t>
      </w:r>
    </w:p>
    <w:p w14:paraId="399FAE14"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лицензии, свидетельства, патенты и пр.;</w:t>
      </w:r>
    </w:p>
    <w:p w14:paraId="3DE617DF"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документы учетной политики;</w:t>
      </w:r>
    </w:p>
    <w:p w14:paraId="3F2EA15A"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бухгалтерскую и налоговую отчетность;</w:t>
      </w:r>
    </w:p>
    <w:p w14:paraId="7AF0BD47"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план финансово-хозяйственной деятельности учреждения, государственное задание и отчет о его выполнении;</w:t>
      </w:r>
    </w:p>
    <w:p w14:paraId="009A46DB"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документы, подтверждающие регистрацию прав на недвижимое имущество, документы о регистрации (постановке на учет) транспортных средств;</w:t>
      </w:r>
    </w:p>
    <w:p w14:paraId="399CEEFD"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акты ревизий и проверок;</w:t>
      </w:r>
    </w:p>
    <w:p w14:paraId="2F59B94F"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материалы о недостачах и хищениях, переданные и не переданные в правоохранительные органы;</w:t>
      </w:r>
    </w:p>
    <w:p w14:paraId="2026E40B"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lastRenderedPageBreak/>
        <w:t>- регистры бухгалтерского учета: книги, оборотные ведомости, карточки, журналы операций и пр.;</w:t>
      </w:r>
    </w:p>
    <w:p w14:paraId="0F073365"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регистры налогового учета;</w:t>
      </w:r>
    </w:p>
    <w:p w14:paraId="224B626A"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договоры с контрагентами;</w:t>
      </w:r>
    </w:p>
    <w:p w14:paraId="410B433E"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акты сверки расчетов с налоговыми органами, контрагентами;</w:t>
      </w:r>
    </w:p>
    <w:p w14:paraId="681F66FB"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первичные (сводные) учетные документы;</w:t>
      </w:r>
    </w:p>
    <w:p w14:paraId="17BE93A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книгу покупок, книгу продаж, журналы регистрации счетов-фактур;</w:t>
      </w:r>
    </w:p>
    <w:p w14:paraId="05328FA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документы по инвентаризации имущества и обязательств, в том числе акты инвентаризации, инвентаризационные описи, сличительные ведомости;</w:t>
      </w:r>
    </w:p>
    <w:p w14:paraId="7FBD154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иные документы;</w:t>
      </w:r>
    </w:p>
    <w:p w14:paraId="13E59C4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14:paraId="6AA85FA0"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14:paraId="5CB5ADD7" w14:textId="7DAC5123"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xml:space="preserve">г) передающее лицо в присутствии всех членов комиссии передает принимающему лицу ключи от сейфов, печати и </w:t>
      </w:r>
      <w:proofErr w:type="gramStart"/>
      <w:r w:rsidRPr="00130683">
        <w:rPr>
          <w:rFonts w:hAnsi="Times New Roman" w:cs="Times New Roman"/>
          <w:color w:val="000000"/>
          <w:sz w:val="28"/>
          <w:szCs w:val="28"/>
          <w:lang w:val="ru-RU"/>
        </w:rPr>
        <w:t>штампы</w:t>
      </w:r>
      <w:r w:rsidR="0008094F">
        <w:rPr>
          <w:rFonts w:hAnsi="Times New Roman" w:cs="Times New Roman"/>
          <w:color w:val="000000"/>
          <w:sz w:val="28"/>
          <w:szCs w:val="28"/>
          <w:lang w:val="ru-RU"/>
        </w:rPr>
        <w:t xml:space="preserve"> </w:t>
      </w:r>
      <w:r w:rsidRPr="00130683">
        <w:rPr>
          <w:rFonts w:hAnsi="Times New Roman" w:cs="Times New Roman"/>
          <w:color w:val="000000"/>
          <w:sz w:val="28"/>
          <w:szCs w:val="28"/>
          <w:lang w:val="ru-RU"/>
        </w:rPr>
        <w:t xml:space="preserve"> и</w:t>
      </w:r>
      <w:proofErr w:type="gramEnd"/>
      <w:r w:rsidRPr="00130683">
        <w:rPr>
          <w:rFonts w:hAnsi="Times New Roman" w:cs="Times New Roman"/>
          <w:color w:val="000000"/>
          <w:sz w:val="28"/>
          <w:szCs w:val="28"/>
          <w:lang w:val="ru-RU"/>
        </w:rPr>
        <w:t xml:space="preserve"> т.п.;</w:t>
      </w:r>
    </w:p>
    <w:p w14:paraId="40DAF91B"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14:paraId="2B935F25"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14:paraId="4FB5DC37" w14:textId="1EE31E99"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xml:space="preserve">2.5. По результатам передачи дел и документов составляется акт </w:t>
      </w:r>
      <w:r w:rsidR="0008094F">
        <w:rPr>
          <w:rFonts w:hAnsi="Times New Roman" w:cs="Times New Roman"/>
          <w:color w:val="000000"/>
          <w:sz w:val="28"/>
          <w:szCs w:val="28"/>
          <w:lang w:val="ru-RU"/>
        </w:rPr>
        <w:t>произвольной формы.</w:t>
      </w:r>
    </w:p>
    <w:p w14:paraId="0ECE18A7"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14:paraId="13947D03"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14:paraId="428C945C"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2.8. 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p>
    <w:p w14:paraId="26247713" w14:textId="36BCA585"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xml:space="preserve">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w:t>
      </w:r>
      <w:r w:rsidRPr="00130683">
        <w:rPr>
          <w:rFonts w:hAnsi="Times New Roman" w:cs="Times New Roman"/>
          <w:color w:val="000000"/>
          <w:sz w:val="28"/>
          <w:szCs w:val="28"/>
          <w:lang w:val="ru-RU"/>
        </w:rPr>
        <w:lastRenderedPageBreak/>
        <w:t xml:space="preserve">при подписании делается отметка </w:t>
      </w:r>
      <w:r w:rsidR="00DF5194">
        <w:rPr>
          <w:rFonts w:hAnsi="Times New Roman" w:cs="Times New Roman"/>
          <w:color w:val="000000"/>
          <w:sz w:val="28"/>
          <w:szCs w:val="28"/>
          <w:lang w:val="ru-RU"/>
        </w:rPr>
        <w:t>«</w:t>
      </w:r>
      <w:r w:rsidRPr="00130683">
        <w:rPr>
          <w:rFonts w:hAnsi="Times New Roman" w:cs="Times New Roman"/>
          <w:color w:val="000000"/>
          <w:sz w:val="28"/>
          <w:szCs w:val="28"/>
          <w:lang w:val="ru-RU"/>
        </w:rPr>
        <w:t>Дополнения (примечания, рекомендации, предложения) прилагаются</w:t>
      </w:r>
      <w:r w:rsidR="00DF5194">
        <w:rPr>
          <w:rFonts w:hAnsi="Times New Roman" w:cs="Times New Roman"/>
          <w:color w:val="000000"/>
          <w:sz w:val="28"/>
          <w:szCs w:val="28"/>
          <w:lang w:val="ru-RU"/>
        </w:rPr>
        <w:t>»</w:t>
      </w:r>
      <w:r w:rsidRPr="00130683">
        <w:rPr>
          <w:rFonts w:hAnsi="Times New Roman" w:cs="Times New Roman"/>
          <w:color w:val="000000"/>
          <w:sz w:val="28"/>
          <w:szCs w:val="28"/>
          <w:lang w:val="ru-RU"/>
        </w:rPr>
        <w:t>.</w:t>
      </w:r>
    </w:p>
    <w:p w14:paraId="5FF8CBB9" w14:textId="77777777" w:rsidR="0013638B" w:rsidRPr="00130683" w:rsidRDefault="0013638B" w:rsidP="0013638B">
      <w:pPr>
        <w:spacing w:before="0" w:beforeAutospacing="0" w:after="0" w:afterAutospacing="0"/>
        <w:ind w:firstLine="567"/>
        <w:jc w:val="both"/>
        <w:rPr>
          <w:rFonts w:hAnsi="Times New Roman" w:cs="Times New Roman"/>
          <w:color w:val="000000"/>
          <w:sz w:val="28"/>
          <w:szCs w:val="28"/>
          <w:lang w:val="ru-RU"/>
        </w:rPr>
      </w:pPr>
      <w:r w:rsidRPr="00130683">
        <w:rPr>
          <w:rFonts w:hAnsi="Times New Roman" w:cs="Times New Roman"/>
          <w:color w:val="000000"/>
          <w:sz w:val="28"/>
          <w:szCs w:val="28"/>
          <w:lang w:val="ru-RU"/>
        </w:rPr>
        <w:t> </w:t>
      </w:r>
    </w:p>
    <w:p w14:paraId="19BE0451" w14:textId="0FFE50FB" w:rsidR="00D158A5" w:rsidRPr="00D158A5" w:rsidRDefault="00D158A5" w:rsidP="00D158A5">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XX</w:t>
      </w:r>
      <w:r w:rsidRPr="00D158A5">
        <w:rPr>
          <w:rFonts w:hAnsi="Times New Roman" w:cs="Times New Roman"/>
          <w:color w:val="000000"/>
          <w:sz w:val="28"/>
          <w:szCs w:val="28"/>
          <w:lang w:val="ru-RU"/>
        </w:rPr>
        <w:t>. Организация ведения налогового учета</w:t>
      </w:r>
    </w:p>
    <w:p w14:paraId="29B85AF0"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p>
    <w:p w14:paraId="208575EB" w14:textId="6C7A1712"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1. Налоговый учет ведется в целях:</w:t>
      </w:r>
    </w:p>
    <w:p w14:paraId="3B096BD9"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ведения в установленном порядке учета своих доходов и расходов и объектов налогообложения;</w:t>
      </w:r>
    </w:p>
    <w:p w14:paraId="737B3580"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своевременного и правильного предоставления в налоговые органы по месту учета в установленном порядке налоговой отчетности.</w:t>
      </w:r>
    </w:p>
    <w:p w14:paraId="58C06F40" w14:textId="1651C4D9"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2. Объектами налогового учета являются:</w:t>
      </w:r>
    </w:p>
    <w:p w14:paraId="6978DEE9"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операции по реализации услуг;</w:t>
      </w:r>
    </w:p>
    <w:p w14:paraId="5D0C89BA"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операции по реализации товаров;</w:t>
      </w:r>
    </w:p>
    <w:p w14:paraId="450C92CA"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доходы, по которым возникает обязанность по уплате налогов;</w:t>
      </w:r>
    </w:p>
    <w:p w14:paraId="0E6830A5"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расходы по приобретению товаров, работ, услуг;</w:t>
      </w:r>
    </w:p>
    <w:p w14:paraId="4E1ED493"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иные объекты, имеющие стоимость, по которым возникает обязанность по уплате налогов.</w:t>
      </w:r>
    </w:p>
    <w:p w14:paraId="0FCDF2CF" w14:textId="0481B3DE"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3. Для подтверждения данных налогового учета в качестве налоговых регистров применять:</w:t>
      </w:r>
    </w:p>
    <w:p w14:paraId="6AE895C9"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первичные бухгалтерские учетные документы (включая бухгалтерскую справку), оформленные в соответствии с законодательством РФ.</w:t>
      </w:r>
    </w:p>
    <w:p w14:paraId="77C72EC3" w14:textId="13277EB5"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4. Ответственным за введение и организацию налогового учета в организации и соблюдения законодательства при выполнении хозяйственных операций является директор.</w:t>
      </w:r>
    </w:p>
    <w:p w14:paraId="2F59DAAA" w14:textId="5CC504B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Обязанность ведения </w:t>
      </w:r>
      <w:r>
        <w:rPr>
          <w:rFonts w:hAnsi="Times New Roman" w:cs="Times New Roman"/>
          <w:color w:val="000000"/>
          <w:sz w:val="28"/>
          <w:szCs w:val="28"/>
          <w:lang w:val="ru-RU"/>
        </w:rPr>
        <w:t>налогового</w:t>
      </w:r>
      <w:r w:rsidRPr="00D158A5">
        <w:rPr>
          <w:rFonts w:hAnsi="Times New Roman" w:cs="Times New Roman"/>
          <w:color w:val="000000"/>
          <w:sz w:val="28"/>
          <w:szCs w:val="28"/>
          <w:lang w:val="ru-RU"/>
        </w:rPr>
        <w:t xml:space="preserve"> учета возлагается на бухгалтерию, возглавляемую главным бухгалтером. </w:t>
      </w:r>
    </w:p>
    <w:p w14:paraId="25266DEC" w14:textId="70B5A14B"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5. Все выплаты, начисленные в пользу работников, отражаются в налоговом регистре для расчетов НДФЛ (карточка учета). Карточка хранится в электронном виде и распечатывается в конце финансового года.</w:t>
      </w:r>
    </w:p>
    <w:p w14:paraId="7CF1B18D" w14:textId="4EB813FF" w:rsidR="00D158A5" w:rsidRPr="00D158A5" w:rsidRDefault="00354FB5"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6</w:t>
      </w:r>
      <w:r w:rsidR="00D158A5" w:rsidRPr="00D158A5">
        <w:rPr>
          <w:rFonts w:hAnsi="Times New Roman" w:cs="Times New Roman"/>
          <w:color w:val="000000"/>
          <w:sz w:val="28"/>
          <w:szCs w:val="28"/>
          <w:lang w:val="ru-RU"/>
        </w:rPr>
        <w:t>. В целях уменьшения налогооблагаемой базы по налогу на прибыль материальные запасы (лекарства, реагенты, реактивы, прочие расходные медицинские материалы) относятся на прямые затраты в соответствии с бухгалтерскими регистрами.</w:t>
      </w:r>
    </w:p>
    <w:p w14:paraId="5F355F83" w14:textId="66640D1D"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В целях уменьшения налогооблагаемой базы по налогу на прибыль материальные запасы (лекарства, реагенты, прочий расходный материал) списываются на основании аналитической информации и калькуляции затрат на лечение пациентов за отчетный период, в виде отчетов. </w:t>
      </w:r>
    </w:p>
    <w:p w14:paraId="5C36EED4" w14:textId="42F7E232"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8. В целях уменьшения налогооблагаемой базы по налогу на прибыль объем накладных расходов в части затрат на коммунальные услуги (теплоснабжение, электроэнергию, водоснабжение и водоотведение), а так же затраты на содержание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w:t>
      </w:r>
      <w:r w:rsidRPr="00D158A5">
        <w:rPr>
          <w:rFonts w:hAnsi="Times New Roman" w:cs="Times New Roman"/>
          <w:color w:val="000000"/>
          <w:sz w:val="28"/>
          <w:szCs w:val="28"/>
          <w:lang w:val="ru-RU"/>
        </w:rPr>
        <w:lastRenderedPageBreak/>
        <w:t xml:space="preserve">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уборку помещений, содержание транспорта, приобретение топлива, санитарную обработку помещений и пр., потребляемые при оказании платной услуги. </w:t>
      </w:r>
    </w:p>
    <w:p w14:paraId="42751827" w14:textId="1A83B0F1"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9. Налоговые вычеты предоставляются согласно </w:t>
      </w:r>
      <w:proofErr w:type="spellStart"/>
      <w:r w:rsidRPr="00D158A5">
        <w:rPr>
          <w:rFonts w:hAnsi="Times New Roman" w:cs="Times New Roman"/>
          <w:color w:val="000000"/>
          <w:sz w:val="28"/>
          <w:szCs w:val="28"/>
          <w:lang w:val="ru-RU"/>
        </w:rPr>
        <w:t>ст.ст</w:t>
      </w:r>
      <w:proofErr w:type="spellEnd"/>
      <w:r w:rsidRPr="00D158A5">
        <w:rPr>
          <w:rFonts w:hAnsi="Times New Roman" w:cs="Times New Roman"/>
          <w:color w:val="000000"/>
          <w:sz w:val="28"/>
          <w:szCs w:val="28"/>
          <w:lang w:val="ru-RU"/>
        </w:rPr>
        <w:t xml:space="preserve">. 218, 219, 220 НК РФ. </w:t>
      </w:r>
    </w:p>
    <w:p w14:paraId="212C618B" w14:textId="36602875"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10. Социальный и/или имущественный налоговый вычет за каждый месяц налогового периода предоставляются на основании письменных заявлений сотрудника и документов, подтверждающих право на данный вычет </w:t>
      </w:r>
      <w:proofErr w:type="gramStart"/>
      <w:r w:rsidRPr="00D158A5">
        <w:rPr>
          <w:rFonts w:hAnsi="Times New Roman" w:cs="Times New Roman"/>
          <w:color w:val="000000"/>
          <w:sz w:val="28"/>
          <w:szCs w:val="28"/>
          <w:lang w:val="ru-RU"/>
        </w:rPr>
        <w:t>в сумме</w:t>
      </w:r>
      <w:proofErr w:type="gramEnd"/>
      <w:r w:rsidRPr="00D158A5">
        <w:rPr>
          <w:rFonts w:hAnsi="Times New Roman" w:cs="Times New Roman"/>
          <w:color w:val="000000"/>
          <w:sz w:val="28"/>
          <w:szCs w:val="28"/>
          <w:lang w:val="ru-RU"/>
        </w:rPr>
        <w:t xml:space="preserve"> указанной в документе, выданном налоговым органом.</w:t>
      </w:r>
    </w:p>
    <w:p w14:paraId="3EA6CF03" w14:textId="2C7C37AD"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11. Налоговый учет ведет раздельно по видам деятельности, как облагаемым НДС, так и имеющим льготу по данному налогу, а именно: медицинские </w:t>
      </w:r>
      <w:r>
        <w:rPr>
          <w:rFonts w:hAnsi="Times New Roman" w:cs="Times New Roman"/>
          <w:color w:val="000000"/>
          <w:sz w:val="28"/>
          <w:szCs w:val="28"/>
          <w:lang w:val="ru-RU"/>
        </w:rPr>
        <w:t>услуги, санаторно-курортное лечение</w:t>
      </w:r>
      <w:r w:rsidRPr="00D158A5">
        <w:rPr>
          <w:rFonts w:hAnsi="Times New Roman" w:cs="Times New Roman"/>
          <w:color w:val="000000"/>
          <w:sz w:val="28"/>
          <w:szCs w:val="28"/>
          <w:lang w:val="ru-RU"/>
        </w:rPr>
        <w:t>.</w:t>
      </w:r>
    </w:p>
    <w:p w14:paraId="206084CD" w14:textId="4BB5F169"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12. Формируются регистры налогового учета на основании данных регистров бухгалтерского учета и дополнительных учетов. Регистры налогового учета могут видоизменяться.</w:t>
      </w:r>
    </w:p>
    <w:p w14:paraId="187E97A3" w14:textId="1B0FB19E" w:rsidR="00D158A5" w:rsidRDefault="00D158A5"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13</w:t>
      </w:r>
      <w:r w:rsidRPr="00D158A5">
        <w:rPr>
          <w:rFonts w:hAnsi="Times New Roman" w:cs="Times New Roman"/>
          <w:color w:val="000000"/>
          <w:sz w:val="28"/>
          <w:szCs w:val="28"/>
          <w:lang w:val="ru-RU"/>
        </w:rPr>
        <w:t xml:space="preserve">. В Центре используются регистры налогового учета, в которых отражаются доходы от реализации, внереализационные доходы, прямые, косвенные и внереализационные расходы. </w:t>
      </w:r>
    </w:p>
    <w:p w14:paraId="441DB751" w14:textId="5D0F3DFB"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2CC9A5DE" w14:textId="19DE7A03"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06FB7C3E" w14:textId="38C8A14C"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03E0AFF6" w14:textId="77777777" w:rsidR="003D7EB1" w:rsidRPr="00D158A5" w:rsidRDefault="003D7EB1" w:rsidP="00D158A5">
      <w:pPr>
        <w:spacing w:before="0" w:beforeAutospacing="0" w:after="0" w:afterAutospacing="0"/>
        <w:ind w:firstLine="567"/>
        <w:jc w:val="both"/>
        <w:rPr>
          <w:rFonts w:hAnsi="Times New Roman" w:cs="Times New Roman"/>
          <w:color w:val="000000"/>
          <w:sz w:val="28"/>
          <w:szCs w:val="28"/>
          <w:lang w:val="ru-RU"/>
        </w:rPr>
      </w:pPr>
    </w:p>
    <w:p w14:paraId="4B8C086E"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p>
    <w:p w14:paraId="562C30FC" w14:textId="5B4039D4" w:rsidR="00D158A5" w:rsidRPr="00D158A5" w:rsidRDefault="00D158A5" w:rsidP="00D158A5">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XXI</w:t>
      </w:r>
      <w:r w:rsidRPr="00D158A5">
        <w:rPr>
          <w:rFonts w:hAnsi="Times New Roman" w:cs="Times New Roman"/>
          <w:color w:val="000000"/>
          <w:sz w:val="28"/>
          <w:szCs w:val="28"/>
          <w:lang w:val="ru-RU"/>
        </w:rPr>
        <w:t>. Порядок уплаты налога на прибыль</w:t>
      </w:r>
    </w:p>
    <w:p w14:paraId="78602942"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w:t>
      </w:r>
    </w:p>
    <w:p w14:paraId="1C1BB088" w14:textId="6E5A3F0E"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1. Налоговым периодом по налогу на прибыль считается календарный год, отчетными периодами - первый квартал, полугодие и девять месяцев календарного года (ст. 285 НК РФ).</w:t>
      </w:r>
    </w:p>
    <w:p w14:paraId="6D500614" w14:textId="65220EF9"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2. Методом признания доходов и расходов для целей налогообложения считается метод начисления в соответствии со </w:t>
      </w:r>
      <w:proofErr w:type="spellStart"/>
      <w:r w:rsidRPr="00D158A5">
        <w:rPr>
          <w:rFonts w:hAnsi="Times New Roman" w:cs="Times New Roman"/>
          <w:color w:val="000000"/>
          <w:sz w:val="28"/>
          <w:szCs w:val="28"/>
          <w:lang w:val="ru-RU"/>
        </w:rPr>
        <w:t>ст.ст</w:t>
      </w:r>
      <w:proofErr w:type="spellEnd"/>
      <w:r w:rsidRPr="00D158A5">
        <w:rPr>
          <w:rFonts w:hAnsi="Times New Roman" w:cs="Times New Roman"/>
          <w:color w:val="000000"/>
          <w:sz w:val="28"/>
          <w:szCs w:val="28"/>
          <w:lang w:val="ru-RU"/>
        </w:rPr>
        <w:t>. 271, 272 главы 25 НК РФ. Дата получения дохода определяется тем отчетным (налоговым) периодом, в котором они имели место, независимо от даты фактической оплаты; в отдельных случаях – датой предоставления документа, подтверждающего факт оказания работ (услуг).</w:t>
      </w:r>
    </w:p>
    <w:p w14:paraId="320621B5" w14:textId="4CD94DEB"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3. Доходами для целей налогообложения от предпринимательской деятельности признаются доходы, получаемые от юридических и физических лиц по операциям от реализации товаров (работ, услуг, имущественных прав) и внереализационные доходы в соответствии со ст. 272 НК РФ.</w:t>
      </w:r>
    </w:p>
    <w:p w14:paraId="3047DAB9" w14:textId="19692133"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4. Для признания доходов для целей налогообложения применяются следующие правила:</w:t>
      </w:r>
    </w:p>
    <w:p w14:paraId="147982E5" w14:textId="2FC5FF64"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доходами от платных медицинских услуг, реабилитации признаются средства, полученные в кассу и (или) на л/счет </w:t>
      </w:r>
      <w:r w:rsidR="00D56557">
        <w:rPr>
          <w:rFonts w:hAnsi="Times New Roman" w:cs="Times New Roman"/>
          <w:color w:val="000000"/>
          <w:sz w:val="28"/>
          <w:szCs w:val="28"/>
          <w:lang w:val="ru-RU"/>
        </w:rPr>
        <w:t>учреждения</w:t>
      </w:r>
      <w:r w:rsidRPr="00D158A5">
        <w:rPr>
          <w:rFonts w:hAnsi="Times New Roman" w:cs="Times New Roman"/>
          <w:color w:val="000000"/>
          <w:sz w:val="28"/>
          <w:szCs w:val="28"/>
          <w:lang w:val="ru-RU"/>
        </w:rPr>
        <w:t xml:space="preserve"> от физических и (или) юридических </w:t>
      </w:r>
      <w:r w:rsidRPr="00D158A5">
        <w:rPr>
          <w:rFonts w:hAnsi="Times New Roman" w:cs="Times New Roman"/>
          <w:color w:val="000000"/>
          <w:sz w:val="28"/>
          <w:szCs w:val="28"/>
          <w:lang w:val="ru-RU"/>
        </w:rPr>
        <w:lastRenderedPageBreak/>
        <w:t xml:space="preserve">лиц на основании акта оказанных услуг (бухгалтерской справки) согласно прейскуранту </w:t>
      </w:r>
      <w:r w:rsidR="00D56557">
        <w:rPr>
          <w:rFonts w:hAnsi="Times New Roman" w:cs="Times New Roman"/>
          <w:color w:val="000000"/>
          <w:sz w:val="28"/>
          <w:szCs w:val="28"/>
          <w:lang w:val="ru-RU"/>
        </w:rPr>
        <w:t>санатория</w:t>
      </w:r>
      <w:r w:rsidRPr="00D158A5">
        <w:rPr>
          <w:rFonts w:hAnsi="Times New Roman" w:cs="Times New Roman"/>
          <w:color w:val="000000"/>
          <w:sz w:val="28"/>
          <w:szCs w:val="28"/>
          <w:lang w:val="ru-RU"/>
        </w:rPr>
        <w:t>;</w:t>
      </w:r>
    </w:p>
    <w:p w14:paraId="3C92D387"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разовые услуги отражаются в доходах по мере их оказания;</w:t>
      </w:r>
    </w:p>
    <w:p w14:paraId="67C9A686"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по доходам, относящимся к нескольким отчетным периодам, и в случае, если связь между доходами и расходами не может быть определена четко или определяется косвенным путем, доходы распределяются с учетом принципа равномерности признания доходов и расходов. Размер доходов определяется по первичным документам и регистрам налогового учета.</w:t>
      </w:r>
    </w:p>
    <w:p w14:paraId="6B250254" w14:textId="1B96AD06" w:rsidR="00A91612"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5.</w:t>
      </w:r>
      <w:r w:rsidR="00A91612">
        <w:rPr>
          <w:rFonts w:hAnsi="Times New Roman" w:cs="Times New Roman"/>
          <w:color w:val="000000"/>
          <w:sz w:val="28"/>
          <w:szCs w:val="28"/>
          <w:lang w:val="ru-RU"/>
        </w:rPr>
        <w:t xml:space="preserve"> К внереализационным доходом также относятся доходы от </w:t>
      </w:r>
      <w:r w:rsidR="00DF49D5">
        <w:rPr>
          <w:rFonts w:hAnsi="Times New Roman" w:cs="Times New Roman"/>
          <w:color w:val="000000"/>
          <w:sz w:val="28"/>
          <w:szCs w:val="28"/>
          <w:lang w:val="ru-RU"/>
        </w:rPr>
        <w:t xml:space="preserve">оказания услуг в сфере питьевого и технического водоснабжения (регулируемый тариф). </w:t>
      </w:r>
    </w:p>
    <w:p w14:paraId="3E0663A2" w14:textId="56FAB600" w:rsid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По внереализационным доходам датой получения дохода считается поступление этих доходов на счет </w:t>
      </w:r>
      <w:r w:rsidR="00D56557">
        <w:rPr>
          <w:rFonts w:hAnsi="Times New Roman" w:cs="Times New Roman"/>
          <w:color w:val="000000"/>
          <w:sz w:val="28"/>
          <w:szCs w:val="28"/>
          <w:lang w:val="ru-RU"/>
        </w:rPr>
        <w:t>санатория</w:t>
      </w:r>
      <w:r w:rsidRPr="00D158A5">
        <w:rPr>
          <w:rFonts w:hAnsi="Times New Roman" w:cs="Times New Roman"/>
          <w:color w:val="000000"/>
          <w:sz w:val="28"/>
          <w:szCs w:val="28"/>
          <w:lang w:val="ru-RU"/>
        </w:rPr>
        <w:t xml:space="preserve">. При безвозмездной передаче имущества датой поступления дохода считается дата подписания акта приема-передачи, товарной накладной. Штрафные санкции начисляются на дату признания должником, т.е. на момент поступления денежных средств на счет </w:t>
      </w:r>
      <w:r w:rsidR="00D56557">
        <w:rPr>
          <w:rFonts w:hAnsi="Times New Roman" w:cs="Times New Roman"/>
          <w:color w:val="000000"/>
          <w:sz w:val="28"/>
          <w:szCs w:val="28"/>
          <w:lang w:val="ru-RU"/>
        </w:rPr>
        <w:t>санатория</w:t>
      </w:r>
      <w:r w:rsidRPr="00D158A5">
        <w:rPr>
          <w:rFonts w:hAnsi="Times New Roman" w:cs="Times New Roman"/>
          <w:color w:val="000000"/>
          <w:sz w:val="28"/>
          <w:szCs w:val="28"/>
          <w:lang w:val="ru-RU"/>
        </w:rPr>
        <w:t>. Штрафы, пени и (или) иные санкции за нарушение договорных обязательств, а также суммы возмещения убытков или ущерба, подлежащие уплате должником, включаются в доход на основании решения суда, вступившего в законную силу (</w:t>
      </w:r>
      <w:proofErr w:type="spellStart"/>
      <w:r w:rsidRPr="00D158A5">
        <w:rPr>
          <w:rFonts w:hAnsi="Times New Roman" w:cs="Times New Roman"/>
          <w:color w:val="000000"/>
          <w:sz w:val="28"/>
          <w:szCs w:val="28"/>
          <w:lang w:val="ru-RU"/>
        </w:rPr>
        <w:t>пп</w:t>
      </w:r>
      <w:proofErr w:type="spellEnd"/>
      <w:r w:rsidRPr="00D158A5">
        <w:rPr>
          <w:rFonts w:hAnsi="Times New Roman" w:cs="Times New Roman"/>
          <w:color w:val="000000"/>
          <w:sz w:val="28"/>
          <w:szCs w:val="28"/>
          <w:lang w:val="ru-RU"/>
        </w:rPr>
        <w:t>. 3 п. 2 ст. 250 НК РФ).</w:t>
      </w:r>
      <w:r w:rsidR="00A91612">
        <w:rPr>
          <w:rFonts w:hAnsi="Times New Roman" w:cs="Times New Roman"/>
          <w:color w:val="000000"/>
          <w:sz w:val="28"/>
          <w:szCs w:val="28"/>
          <w:lang w:val="ru-RU"/>
        </w:rPr>
        <w:t xml:space="preserve">  </w:t>
      </w:r>
    </w:p>
    <w:p w14:paraId="1629087C" w14:textId="1046047B"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6. Доходы, полученные от приносящей доход деятельности, и приобретенное за счет этих доходов имущество поступает в самостоятельное распоряжение </w:t>
      </w:r>
      <w:r w:rsidR="00D56557">
        <w:rPr>
          <w:rFonts w:hAnsi="Times New Roman" w:cs="Times New Roman"/>
          <w:color w:val="000000"/>
          <w:sz w:val="28"/>
          <w:szCs w:val="28"/>
          <w:lang w:val="ru-RU"/>
        </w:rPr>
        <w:t xml:space="preserve">санатория </w:t>
      </w:r>
      <w:r w:rsidRPr="00D158A5">
        <w:rPr>
          <w:rFonts w:hAnsi="Times New Roman" w:cs="Times New Roman"/>
          <w:color w:val="000000"/>
          <w:sz w:val="28"/>
          <w:szCs w:val="28"/>
          <w:lang w:val="ru-RU"/>
        </w:rPr>
        <w:t xml:space="preserve">(п. 3 ст. 298 ГК РФ). </w:t>
      </w:r>
    </w:p>
    <w:p w14:paraId="3F372D3A" w14:textId="0045E271"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7. В случае предоставления скидки на медицинские </w:t>
      </w:r>
      <w:proofErr w:type="gramStart"/>
      <w:r w:rsidRPr="00D158A5">
        <w:rPr>
          <w:rFonts w:hAnsi="Times New Roman" w:cs="Times New Roman"/>
          <w:color w:val="000000"/>
          <w:sz w:val="28"/>
          <w:szCs w:val="28"/>
          <w:lang w:val="ru-RU"/>
        </w:rPr>
        <w:t>услуги  на</w:t>
      </w:r>
      <w:proofErr w:type="gramEnd"/>
      <w:r w:rsidRPr="00D158A5">
        <w:rPr>
          <w:rFonts w:hAnsi="Times New Roman" w:cs="Times New Roman"/>
          <w:color w:val="000000"/>
          <w:sz w:val="28"/>
          <w:szCs w:val="28"/>
          <w:lang w:val="ru-RU"/>
        </w:rPr>
        <w:t xml:space="preserve"> этапе заключения договора, выставления счета до момента оказания и оплаты услуги, полученный доход признается в выручке от реализации с учетом предоставляемой скидки. </w:t>
      </w:r>
    </w:p>
    <w:p w14:paraId="42CEDC0B" w14:textId="11A60CA0"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8. Учет расходов, связанных с ведением приносящей доход деятельности, осуществляется в порядке, установленном </w:t>
      </w:r>
      <w:proofErr w:type="spellStart"/>
      <w:r w:rsidRPr="00D158A5">
        <w:rPr>
          <w:rFonts w:hAnsi="Times New Roman" w:cs="Times New Roman"/>
          <w:color w:val="000000"/>
          <w:sz w:val="28"/>
          <w:szCs w:val="28"/>
          <w:lang w:val="ru-RU"/>
        </w:rPr>
        <w:t>ст.ст</w:t>
      </w:r>
      <w:proofErr w:type="spellEnd"/>
      <w:r w:rsidRPr="00D158A5">
        <w:rPr>
          <w:rFonts w:hAnsi="Times New Roman" w:cs="Times New Roman"/>
          <w:color w:val="000000"/>
          <w:sz w:val="28"/>
          <w:szCs w:val="28"/>
          <w:lang w:val="ru-RU"/>
        </w:rPr>
        <w:t>. 252-259.1, 260-265, 268 НК РФ.</w:t>
      </w:r>
    </w:p>
    <w:p w14:paraId="657E154B" w14:textId="3B39B144"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9</w:t>
      </w:r>
      <w:r w:rsidR="00D158A5" w:rsidRPr="00D158A5">
        <w:rPr>
          <w:rFonts w:hAnsi="Times New Roman" w:cs="Times New Roman"/>
          <w:color w:val="000000"/>
          <w:sz w:val="28"/>
          <w:szCs w:val="28"/>
          <w:lang w:val="ru-RU"/>
        </w:rPr>
        <w:t>. Признавать в составе расходов, уменьшающих базу по налогу на прибыль, только расходы, оплаченные за счет средств от деятельности, приносящей доход, и связанные с ведением такой деятельности.</w:t>
      </w:r>
    </w:p>
    <w:p w14:paraId="3103D1DD" w14:textId="436D0609"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1</w:t>
      </w:r>
      <w:r w:rsidR="00D56557">
        <w:rPr>
          <w:rFonts w:hAnsi="Times New Roman" w:cs="Times New Roman"/>
          <w:color w:val="000000"/>
          <w:sz w:val="28"/>
          <w:szCs w:val="28"/>
          <w:lang w:val="ru-RU"/>
        </w:rPr>
        <w:t>0</w:t>
      </w:r>
      <w:r w:rsidRPr="00D158A5">
        <w:rPr>
          <w:rFonts w:hAnsi="Times New Roman" w:cs="Times New Roman"/>
          <w:color w:val="000000"/>
          <w:sz w:val="28"/>
          <w:szCs w:val="28"/>
          <w:lang w:val="ru-RU"/>
        </w:rPr>
        <w:t>. К прямым расходам относятся (п. 1 ст. 318 НК РФ):</w:t>
      </w:r>
    </w:p>
    <w:p w14:paraId="7A96C92C"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расходы на оплату труда персонала, участвующего в процессе производства товаров, выполнения работ, оказания услуг в рамках деятельности, приносящей доход;</w:t>
      </w:r>
    </w:p>
    <w:p w14:paraId="05B09E8A"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расходы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материальные затраты на медикаменты, реагенты, реактивы, прочие расходные материалы;</w:t>
      </w:r>
    </w:p>
    <w:p w14:paraId="63BEC9DB"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сумма начисленной амортизации по имуществу, приобретенному в связи с осуществлением предпринимательской деятельности.</w:t>
      </w:r>
    </w:p>
    <w:p w14:paraId="2952B977"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Прямые расходы, осуществленные в отчетном (налоговом) периоде, в полном объеме относятся на уменьшение доходов от реализации данного отчетного </w:t>
      </w:r>
      <w:r w:rsidRPr="00D158A5">
        <w:rPr>
          <w:rFonts w:hAnsi="Times New Roman" w:cs="Times New Roman"/>
          <w:color w:val="000000"/>
          <w:sz w:val="28"/>
          <w:szCs w:val="28"/>
          <w:lang w:val="ru-RU"/>
        </w:rPr>
        <w:lastRenderedPageBreak/>
        <w:t>(налогового) периода без распределения на остатки незавершенного производства (основание: п. 2 ст. 318 НК РФ).</w:t>
      </w:r>
    </w:p>
    <w:p w14:paraId="65A1DB13"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К косвенным расходам относятся все иные суммы расходов, за исключением внереализационных расходов, осуществляемых налогоплательщиком в течение отчетного (налогового) периода (основание: п. 1 ст. 318 НК РФ), в том числе:</w:t>
      </w:r>
    </w:p>
    <w:p w14:paraId="0D5E67BC"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расходы на оплату труда персонала, административно-управленческого персонала;</w:t>
      </w:r>
    </w:p>
    <w:p w14:paraId="79BE4620"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расходы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административно-управленческого персонала;</w:t>
      </w:r>
    </w:p>
    <w:p w14:paraId="1395279F"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охранные услуги;</w:t>
      </w:r>
    </w:p>
    <w:p w14:paraId="5C1DCB1D"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страхование имущества;</w:t>
      </w:r>
    </w:p>
    <w:p w14:paraId="7E05F4E4"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коммунальные услуги;</w:t>
      </w:r>
    </w:p>
    <w:p w14:paraId="4590DB78"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прочие расходные материалы;</w:t>
      </w:r>
    </w:p>
    <w:p w14:paraId="6140622F"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услуги связи;</w:t>
      </w:r>
    </w:p>
    <w:p w14:paraId="7E038BDF"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услуги по комплексной уборке, содержанию имущества;</w:t>
      </w:r>
    </w:p>
    <w:p w14:paraId="6919F24E"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техобслуживание, ремонт, обследование оборудования;</w:t>
      </w:r>
    </w:p>
    <w:p w14:paraId="237183C3"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разработка проектно-сметной документации;</w:t>
      </w:r>
    </w:p>
    <w:p w14:paraId="54D8991E"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проведение медицинского обследования сотрудников;</w:t>
      </w:r>
    </w:p>
    <w:p w14:paraId="14770677"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платежи в УГМС ФГБУ (фоновые концентрации загрязнения веществ);</w:t>
      </w:r>
    </w:p>
    <w:p w14:paraId="353FD2A8"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аттестация объектов информатизации;</w:t>
      </w:r>
    </w:p>
    <w:p w14:paraId="6C813F2F"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-неисключительное право пользования средствами защиты и программным обеспечением; </w:t>
      </w:r>
    </w:p>
    <w:p w14:paraId="3561EB35"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другие.</w:t>
      </w:r>
    </w:p>
    <w:p w14:paraId="088910EC"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К внереализационным расходам относятся расходы, не связанные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(основание: ст. 265 НК РФ), в том числе:</w:t>
      </w:r>
    </w:p>
    <w:p w14:paraId="0D5AD7D9"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возмещение коммунальных услуг;</w:t>
      </w:r>
    </w:p>
    <w:p w14:paraId="71175674"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комиссия банка;</w:t>
      </w:r>
    </w:p>
    <w:p w14:paraId="275C89F1"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другие.</w:t>
      </w:r>
    </w:p>
    <w:p w14:paraId="2424A850" w14:textId="0EC25717"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11</w:t>
      </w:r>
      <w:r w:rsidR="00D158A5" w:rsidRPr="00D158A5">
        <w:rPr>
          <w:rFonts w:hAnsi="Times New Roman" w:cs="Times New Roman"/>
          <w:color w:val="000000"/>
          <w:sz w:val="28"/>
          <w:szCs w:val="28"/>
          <w:lang w:val="ru-RU"/>
        </w:rPr>
        <w:t xml:space="preserve">. Расходы на оплату труда для целей уплаты налога на прибыль производить в соответствии со ст. 255 НК РФ. Данные по расходам на оплату труда совпадают с данными бухгалтерского учета. Основанием для начисления оплаты труда служат: </w:t>
      </w:r>
    </w:p>
    <w:p w14:paraId="2D59BCA9"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трудовой договор;</w:t>
      </w:r>
    </w:p>
    <w:p w14:paraId="66A770B1"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приказы на прием и перемещение работника; </w:t>
      </w:r>
    </w:p>
    <w:p w14:paraId="409B1336"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приказы о надбавках и премировании; </w:t>
      </w:r>
    </w:p>
    <w:p w14:paraId="183CE173"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табель рабочего времени; </w:t>
      </w:r>
    </w:p>
    <w:p w14:paraId="72A1C2A7"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lastRenderedPageBreak/>
        <w:t xml:space="preserve"> - коллективный договор с изменениями и дополнениями, вносимыми в установленном порядке;</w:t>
      </w:r>
    </w:p>
    <w:p w14:paraId="42B5849E"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Положение об оплате труда.</w:t>
      </w:r>
    </w:p>
    <w:p w14:paraId="48AD764B" w14:textId="0D6E2D48"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12</w:t>
      </w:r>
      <w:r w:rsidR="00D158A5" w:rsidRPr="00D158A5">
        <w:rPr>
          <w:rFonts w:hAnsi="Times New Roman" w:cs="Times New Roman"/>
          <w:color w:val="000000"/>
          <w:sz w:val="28"/>
          <w:szCs w:val="28"/>
          <w:lang w:val="ru-RU"/>
        </w:rPr>
        <w:t xml:space="preserve">. При определении размера материальных расходов при списании сырья и материалов, используемых при оказании услуг, выполнении работ, для целей налогообложения использовать метод оценки по средней стоимости. Основанием для отнесения на расходы являются требования-накладные, акты и ведомости списания материалов на нужды </w:t>
      </w:r>
      <w:r>
        <w:rPr>
          <w:rFonts w:hAnsi="Times New Roman" w:cs="Times New Roman"/>
          <w:color w:val="000000"/>
          <w:sz w:val="28"/>
          <w:szCs w:val="28"/>
          <w:lang w:val="ru-RU"/>
        </w:rPr>
        <w:t>учреждения</w:t>
      </w:r>
      <w:r w:rsidR="00D158A5" w:rsidRPr="00D158A5">
        <w:rPr>
          <w:rFonts w:hAnsi="Times New Roman" w:cs="Times New Roman"/>
          <w:color w:val="000000"/>
          <w:sz w:val="28"/>
          <w:szCs w:val="28"/>
          <w:lang w:val="ru-RU"/>
        </w:rPr>
        <w:t>.</w:t>
      </w:r>
    </w:p>
    <w:p w14:paraId="419FED5E" w14:textId="2FB11221"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13</w:t>
      </w:r>
      <w:r w:rsidR="00D158A5" w:rsidRPr="00D158A5">
        <w:rPr>
          <w:rFonts w:hAnsi="Times New Roman" w:cs="Times New Roman"/>
          <w:color w:val="000000"/>
          <w:sz w:val="28"/>
          <w:szCs w:val="28"/>
          <w:lang w:val="ru-RU"/>
        </w:rPr>
        <w:t>. Амортизация в целях налогового учета по имуществу, приобретенному в связи с осуществлением предпринимательской деятельности и используемому для такой деятельности, начисляется в соответствии со ст. 256 НК РФ.</w:t>
      </w:r>
    </w:p>
    <w:p w14:paraId="2F620BFC" w14:textId="4CAFFA67"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w:t>
      </w:r>
      <w:r w:rsidR="003D7EB1">
        <w:rPr>
          <w:rFonts w:hAnsi="Times New Roman" w:cs="Times New Roman"/>
          <w:color w:val="000000"/>
          <w:sz w:val="28"/>
          <w:szCs w:val="28"/>
          <w:lang w:val="ru-RU"/>
        </w:rPr>
        <w:t>4</w:t>
      </w:r>
      <w:r w:rsidR="00D158A5" w:rsidRPr="00D158A5">
        <w:rPr>
          <w:rFonts w:hAnsi="Times New Roman" w:cs="Times New Roman"/>
          <w:color w:val="000000"/>
          <w:sz w:val="28"/>
          <w:szCs w:val="28"/>
          <w:lang w:val="ru-RU"/>
        </w:rPr>
        <w:t>. Классификация амортизационных групп применяется исходя из сроков полезного использования объектов основных средств и нематериальных активов в соответствии с постановлением Правительства РФ от 01.01.2002 № 1 «О Классификации основных средств, включаемых в амортизационные группы» и по нормам ст. 258 НК РФ.</w:t>
      </w:r>
    </w:p>
    <w:p w14:paraId="5F729E68" w14:textId="6B5A415C"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15</w:t>
      </w:r>
      <w:r w:rsidR="00D158A5" w:rsidRPr="00D158A5">
        <w:rPr>
          <w:rFonts w:hAnsi="Times New Roman" w:cs="Times New Roman"/>
          <w:color w:val="000000"/>
          <w:sz w:val="28"/>
          <w:szCs w:val="28"/>
          <w:lang w:val="ru-RU"/>
        </w:rPr>
        <w:t>. Начисление амортизации по амортизируемому имуществу производится линейным методом для всех амортизационных групп в порядке, установленном ст. 259 НК РФ.</w:t>
      </w:r>
    </w:p>
    <w:p w14:paraId="4B33F025" w14:textId="411F50CC"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16</w:t>
      </w:r>
      <w:r w:rsidR="00D158A5" w:rsidRPr="00D158A5">
        <w:rPr>
          <w:rFonts w:hAnsi="Times New Roman" w:cs="Times New Roman"/>
          <w:color w:val="000000"/>
          <w:sz w:val="28"/>
          <w:szCs w:val="28"/>
          <w:lang w:val="ru-RU"/>
        </w:rPr>
        <w:t>. При проведении переоценки (уценки) стоимости объектов основных средств в соответствии с распоряжениями Правительства РФ положительная (отрицательная) сумма такой переоценки не признается доходом (расходом), учитываемым для целей налогообложения, и не принимается как восстановительная стоимость амортизируемого имущества.</w:t>
      </w:r>
    </w:p>
    <w:p w14:paraId="229098A8" w14:textId="7230518E"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17</w:t>
      </w:r>
      <w:r w:rsidR="00D158A5" w:rsidRPr="00D158A5">
        <w:rPr>
          <w:rFonts w:hAnsi="Times New Roman" w:cs="Times New Roman"/>
          <w:color w:val="000000"/>
          <w:sz w:val="28"/>
          <w:szCs w:val="28"/>
          <w:lang w:val="ru-RU"/>
        </w:rPr>
        <w:t>. Начисление суммы амортизации по объектам амортизируемого имущества начинается с 1-го числа месяца, следующего за месяцем, в котором объект был введен в эксплуатацию, и прекращается с 1-го числа месяца, следующего за месяцем полного списания стоимости или выбытия объекта по любым основаниям.</w:t>
      </w:r>
    </w:p>
    <w:p w14:paraId="203D1703" w14:textId="252AB256"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18</w:t>
      </w:r>
      <w:r w:rsidR="00D158A5" w:rsidRPr="00D158A5">
        <w:rPr>
          <w:rFonts w:hAnsi="Times New Roman" w:cs="Times New Roman"/>
          <w:color w:val="000000"/>
          <w:sz w:val="28"/>
          <w:szCs w:val="28"/>
          <w:lang w:val="ru-RU"/>
        </w:rPr>
        <w:t>. К прочим расходам, связанным с производством и реализацией, относятся расходы, перечисленные в ст. 264 НК РФ. Расходы на ремонт ОС, включая здания и сооружения, относятся к прочим расходам для целей уменьшения налогооблагаемой базы в размере фактических затрат в соответствии со ст. 260 НК РФ.</w:t>
      </w:r>
    </w:p>
    <w:p w14:paraId="62A8877C" w14:textId="5572BA04"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19</w:t>
      </w:r>
      <w:r w:rsidR="00D158A5" w:rsidRPr="00D158A5">
        <w:rPr>
          <w:rFonts w:hAnsi="Times New Roman" w:cs="Times New Roman"/>
          <w:color w:val="000000"/>
          <w:sz w:val="28"/>
          <w:szCs w:val="28"/>
          <w:lang w:val="ru-RU"/>
        </w:rPr>
        <w:t xml:space="preserve">. По результатам отчетного периода уплачивается исчисленный квартальный авансовый платеж. Налог на прибыль, исчисленный по итогам налогового периода, уплачивается с учетом исчисленных авансовых платежей. Согласно п. 3 ст. 286 НК РФ </w:t>
      </w:r>
      <w:r>
        <w:rPr>
          <w:rFonts w:hAnsi="Times New Roman" w:cs="Times New Roman"/>
          <w:color w:val="000000"/>
          <w:sz w:val="28"/>
          <w:szCs w:val="28"/>
          <w:lang w:val="ru-RU"/>
        </w:rPr>
        <w:t xml:space="preserve">учреждение </w:t>
      </w:r>
      <w:r w:rsidR="00D158A5" w:rsidRPr="00D158A5">
        <w:rPr>
          <w:rFonts w:hAnsi="Times New Roman" w:cs="Times New Roman"/>
          <w:color w:val="000000"/>
          <w:sz w:val="28"/>
          <w:szCs w:val="28"/>
          <w:lang w:val="ru-RU"/>
        </w:rPr>
        <w:t>не является ежемесячным плательщиком авансовых платежей.</w:t>
      </w:r>
    </w:p>
    <w:p w14:paraId="76627F21" w14:textId="22D4D3F6"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20</w:t>
      </w:r>
      <w:r w:rsidR="00D158A5" w:rsidRPr="00D158A5">
        <w:rPr>
          <w:rFonts w:hAnsi="Times New Roman" w:cs="Times New Roman"/>
          <w:color w:val="000000"/>
          <w:sz w:val="28"/>
          <w:szCs w:val="28"/>
          <w:lang w:val="ru-RU"/>
        </w:rPr>
        <w:t>. Порядок фактической уплаты налога на прибыль и авансовых платежей определяется ст. 287 НК РФ. Авансовые платежи уплачиваются не позднее срока подачи налоговой декларации за соответствующий отчетный период. Налоговые ставки применяются в соответствии с п. 1 ст. 284 НК РФ.</w:t>
      </w:r>
    </w:p>
    <w:p w14:paraId="3BB40216" w14:textId="6C5DB874"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21</w:t>
      </w:r>
      <w:r w:rsidR="00D158A5" w:rsidRPr="00D158A5">
        <w:rPr>
          <w:rFonts w:hAnsi="Times New Roman" w:cs="Times New Roman"/>
          <w:color w:val="000000"/>
          <w:sz w:val="28"/>
          <w:szCs w:val="28"/>
          <w:lang w:val="ru-RU"/>
        </w:rPr>
        <w:t xml:space="preserve">. Расходы по командировке в полной стоимости учитывать при исчислении налога на прибыль на проезд и проживание, суточные </w:t>
      </w:r>
      <w:r w:rsidR="003546AC">
        <w:rPr>
          <w:rFonts w:hAnsi="Times New Roman" w:cs="Times New Roman"/>
          <w:color w:val="000000"/>
          <w:sz w:val="28"/>
          <w:szCs w:val="28"/>
          <w:lang w:val="ru-RU"/>
        </w:rPr>
        <w:t>в соответствии с нормами установленными коллективным договором.</w:t>
      </w:r>
    </w:p>
    <w:p w14:paraId="03C0CB74" w14:textId="7198F458"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22</w:t>
      </w:r>
      <w:r w:rsidR="00D158A5" w:rsidRPr="00D158A5">
        <w:rPr>
          <w:rFonts w:hAnsi="Times New Roman" w:cs="Times New Roman"/>
          <w:color w:val="000000"/>
          <w:sz w:val="28"/>
          <w:szCs w:val="28"/>
          <w:lang w:val="ru-RU"/>
        </w:rPr>
        <w:t>. Расходы на выплату отпускных признаются так же, как все виды расходов на оплату труда: ежемесячно в том периоде, к которому они относятся (абз.1 п.1, п.4 ст.272 НК РФ).</w:t>
      </w:r>
    </w:p>
    <w:p w14:paraId="1649E33B" w14:textId="13ADAA6E"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23</w:t>
      </w:r>
      <w:r w:rsidR="00D158A5" w:rsidRPr="00D158A5">
        <w:rPr>
          <w:rFonts w:hAnsi="Times New Roman" w:cs="Times New Roman"/>
          <w:color w:val="000000"/>
          <w:sz w:val="28"/>
          <w:szCs w:val="28"/>
          <w:lang w:val="ru-RU"/>
        </w:rPr>
        <w:t>. Для целей налогового учета резервы не создаются.</w:t>
      </w:r>
    </w:p>
    <w:p w14:paraId="2B9F09DA" w14:textId="77FC9CC6"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24</w:t>
      </w:r>
      <w:r w:rsidR="00D158A5" w:rsidRPr="00D158A5">
        <w:rPr>
          <w:rFonts w:hAnsi="Times New Roman" w:cs="Times New Roman"/>
          <w:color w:val="000000"/>
          <w:sz w:val="28"/>
          <w:szCs w:val="28"/>
          <w:lang w:val="ru-RU"/>
        </w:rPr>
        <w:t>. Амортизационная премия в налоговом учете не применяется.</w:t>
      </w:r>
    </w:p>
    <w:p w14:paraId="0F49CB9C" w14:textId="2E83E46F" w:rsidR="00D158A5" w:rsidRP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25</w:t>
      </w:r>
      <w:r w:rsidR="00D158A5" w:rsidRPr="00D158A5">
        <w:rPr>
          <w:rFonts w:hAnsi="Times New Roman" w:cs="Times New Roman"/>
          <w:color w:val="000000"/>
          <w:sz w:val="28"/>
          <w:szCs w:val="28"/>
          <w:lang w:val="ru-RU"/>
        </w:rPr>
        <w:t>. Специальные коэффициенты амортизации в налоговом учете не применяются к основным средствам, приобретенным за счет средств от приносящей доход деятельности.</w:t>
      </w:r>
    </w:p>
    <w:p w14:paraId="0B89F55D" w14:textId="296250A6" w:rsid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26</w:t>
      </w:r>
      <w:r w:rsidR="00D158A5" w:rsidRPr="00D158A5">
        <w:rPr>
          <w:rFonts w:hAnsi="Times New Roman" w:cs="Times New Roman"/>
          <w:color w:val="000000"/>
          <w:sz w:val="28"/>
          <w:szCs w:val="28"/>
          <w:lang w:val="ru-RU"/>
        </w:rPr>
        <w:t>.</w:t>
      </w:r>
      <w:r w:rsidR="00D158A5" w:rsidRPr="00D158A5">
        <w:rPr>
          <w:rFonts w:hAnsi="Times New Roman" w:cs="Times New Roman"/>
          <w:color w:val="000000"/>
          <w:sz w:val="28"/>
          <w:szCs w:val="28"/>
          <w:lang w:val="ru-RU"/>
        </w:rPr>
        <w:tab/>
        <w:t>Операции с векселями не допустимы.</w:t>
      </w:r>
    </w:p>
    <w:p w14:paraId="19E694A7" w14:textId="4E5011E8" w:rsidR="00F92809" w:rsidRPr="00F92809" w:rsidRDefault="00F92809" w:rsidP="00F92809">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27. </w:t>
      </w:r>
      <w:r w:rsidRPr="00F92809">
        <w:rPr>
          <w:rFonts w:hAnsi="Times New Roman" w:cs="Times New Roman"/>
          <w:color w:val="000000"/>
          <w:sz w:val="28"/>
          <w:szCs w:val="28"/>
          <w:lang w:val="ru-RU"/>
        </w:rPr>
        <w:t>Установить нормы представительских расходов 4% от расходов на оплату труда из внебюджетных средств, в соответствии с п.2 ст. 264 НК РФ.</w:t>
      </w:r>
    </w:p>
    <w:p w14:paraId="3BBCC892" w14:textId="530C5B19" w:rsidR="00F92809" w:rsidRPr="00D158A5" w:rsidRDefault="00F92809" w:rsidP="00F92809">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28. </w:t>
      </w:r>
      <w:r w:rsidRPr="00F92809">
        <w:rPr>
          <w:rFonts w:hAnsi="Times New Roman" w:cs="Times New Roman"/>
          <w:color w:val="000000"/>
          <w:sz w:val="28"/>
          <w:szCs w:val="28"/>
          <w:lang w:val="ru-RU"/>
        </w:rPr>
        <w:t>Расходы на рекламу исчислять в соответствии с п.4 ст. 264 НК РФ.</w:t>
      </w:r>
    </w:p>
    <w:p w14:paraId="4696A47C" w14:textId="01BA3880" w:rsidR="00D158A5" w:rsidRDefault="00D56557" w:rsidP="00D158A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F92809">
        <w:rPr>
          <w:rFonts w:hAnsi="Times New Roman" w:cs="Times New Roman"/>
          <w:color w:val="000000"/>
          <w:sz w:val="28"/>
          <w:szCs w:val="28"/>
          <w:lang w:val="ru-RU"/>
        </w:rPr>
        <w:t>9</w:t>
      </w:r>
      <w:r w:rsidR="00D158A5" w:rsidRPr="00D158A5">
        <w:rPr>
          <w:rFonts w:hAnsi="Times New Roman" w:cs="Times New Roman"/>
          <w:color w:val="000000"/>
          <w:sz w:val="28"/>
          <w:szCs w:val="28"/>
          <w:lang w:val="ru-RU"/>
        </w:rPr>
        <w:t xml:space="preserve">. Результат полученных работ (услуг) по трехсторонним договорам будет получен безвозмездно (в контексте ст. 248 НК РФ), без возникновения обязанности вернуть результат работ Подрядчику или Благотворителю либо выполнить для Подрядчика или Благотворителя работы, оказать Подрядчику или Благотворителю услуги. В соответствии ст.251 НК РФ такие доходы не учитываются при определении налоговой базы по расчету налога на прибыль. </w:t>
      </w:r>
    </w:p>
    <w:p w14:paraId="601635C7" w14:textId="394C4FCB"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3F9DF045" w14:textId="5388982C"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3A42B6F0" w14:textId="4D01DDA1" w:rsidR="003D7EB1" w:rsidRDefault="003D7EB1" w:rsidP="00D158A5">
      <w:pPr>
        <w:spacing w:before="0" w:beforeAutospacing="0" w:after="0" w:afterAutospacing="0"/>
        <w:ind w:firstLine="567"/>
        <w:jc w:val="both"/>
        <w:rPr>
          <w:rFonts w:hAnsi="Times New Roman" w:cs="Times New Roman"/>
          <w:color w:val="000000"/>
          <w:sz w:val="28"/>
          <w:szCs w:val="28"/>
          <w:lang w:val="ru-RU"/>
        </w:rPr>
      </w:pPr>
    </w:p>
    <w:p w14:paraId="5BA057C8" w14:textId="77777777" w:rsidR="003D7EB1" w:rsidRPr="00D158A5" w:rsidRDefault="003D7EB1" w:rsidP="00D158A5">
      <w:pPr>
        <w:spacing w:before="0" w:beforeAutospacing="0" w:after="0" w:afterAutospacing="0"/>
        <w:ind w:firstLine="567"/>
        <w:jc w:val="both"/>
        <w:rPr>
          <w:rFonts w:hAnsi="Times New Roman" w:cs="Times New Roman"/>
          <w:color w:val="000000"/>
          <w:sz w:val="28"/>
          <w:szCs w:val="28"/>
          <w:lang w:val="ru-RU"/>
        </w:rPr>
      </w:pPr>
    </w:p>
    <w:p w14:paraId="1C310FA0"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p>
    <w:p w14:paraId="21313A27" w14:textId="19E824A4" w:rsidR="00D158A5" w:rsidRPr="00D158A5" w:rsidRDefault="002D7F6C" w:rsidP="002D7F6C">
      <w:pPr>
        <w:spacing w:before="0" w:beforeAutospacing="0" w:after="0" w:afterAutospacing="0"/>
        <w:ind w:firstLine="567"/>
        <w:jc w:val="center"/>
        <w:rPr>
          <w:rFonts w:hAnsi="Times New Roman" w:cs="Times New Roman"/>
          <w:color w:val="000000"/>
          <w:sz w:val="28"/>
          <w:szCs w:val="28"/>
          <w:lang w:val="ru-RU"/>
        </w:rPr>
      </w:pPr>
      <w:r>
        <w:rPr>
          <w:rFonts w:hAnsi="Times New Roman" w:cs="Times New Roman"/>
          <w:color w:val="000000"/>
          <w:sz w:val="28"/>
          <w:szCs w:val="28"/>
        </w:rPr>
        <w:t>XXII</w:t>
      </w:r>
      <w:r w:rsidR="00D158A5" w:rsidRPr="00D158A5">
        <w:rPr>
          <w:rFonts w:hAnsi="Times New Roman" w:cs="Times New Roman"/>
          <w:color w:val="000000"/>
          <w:sz w:val="28"/>
          <w:szCs w:val="28"/>
          <w:lang w:val="ru-RU"/>
        </w:rPr>
        <w:t>. Порядок уплаты налога на добавленную стоимость (НДС)</w:t>
      </w:r>
    </w:p>
    <w:p w14:paraId="7890B984"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p>
    <w:p w14:paraId="6329E481" w14:textId="3CDF1B3B"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1. К объектам налогообложения НДС относятся операции по следующим видам деятельности:</w:t>
      </w:r>
    </w:p>
    <w:p w14:paraId="3C2A658E" w14:textId="625F7842"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реализация иных услуг, в соответствии с уставом, перечисленных в статье 146 НК РФ.</w:t>
      </w:r>
    </w:p>
    <w:p w14:paraId="4186D439" w14:textId="50F120A4"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2. Виды деятельности Центра, освобождаемые от налогообложения НДС:</w:t>
      </w:r>
    </w:p>
    <w:p w14:paraId="6C886E2A"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медицинские услуги;</w:t>
      </w:r>
    </w:p>
    <w:p w14:paraId="10882106" w14:textId="72114E2E"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иные виды деятельности, в соответствии с уставом, перечисленные в статье 149 НК РФ. </w:t>
      </w:r>
    </w:p>
    <w:p w14:paraId="5167A0C5" w14:textId="0CF3401D"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3. При исчислении НДС применяется метод «по отгрузке». Моментом определения налоговой базы, является наиболее ранняя из следующих дат:</w:t>
      </w:r>
    </w:p>
    <w:p w14:paraId="0F8F8B3F"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день отгрузки (передачи) товаров (работ, услуг), имущественных прав;</w:t>
      </w:r>
    </w:p>
    <w:p w14:paraId="10DDB606"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 день оплаты, частичной оплаты в счет предстоящих поставок товаров (выполнения работ, оказания услуг), передачи имущественных прав.</w:t>
      </w:r>
      <w:r w:rsidRPr="00D158A5">
        <w:rPr>
          <w:rFonts w:hAnsi="Times New Roman" w:cs="Times New Roman"/>
          <w:color w:val="000000"/>
          <w:sz w:val="28"/>
          <w:szCs w:val="28"/>
          <w:lang w:val="ru-RU"/>
        </w:rPr>
        <w:tab/>
      </w:r>
      <w:r w:rsidRPr="00D158A5">
        <w:rPr>
          <w:rFonts w:hAnsi="Times New Roman" w:cs="Times New Roman"/>
          <w:color w:val="000000"/>
          <w:sz w:val="28"/>
          <w:szCs w:val="28"/>
          <w:lang w:val="ru-RU"/>
        </w:rPr>
        <w:tab/>
      </w:r>
    </w:p>
    <w:p w14:paraId="249CB842" w14:textId="2E4CFBD5"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4. Налоговые вычеты по НДС производятся согласно п. 4 ст. 170 НК РФ.</w:t>
      </w:r>
    </w:p>
    <w:p w14:paraId="44C62583" w14:textId="3806E2B5" w:rsidR="00D158A5" w:rsidRPr="00D158A5" w:rsidRDefault="00BE03E4" w:rsidP="00D158A5">
      <w:pPr>
        <w:spacing w:before="0" w:beforeAutospacing="0" w:after="0" w:afterAutospacing="0"/>
        <w:ind w:firstLine="567"/>
        <w:jc w:val="both"/>
        <w:rPr>
          <w:rFonts w:hAnsi="Times New Roman" w:cs="Times New Roman"/>
          <w:color w:val="000000"/>
          <w:sz w:val="28"/>
          <w:szCs w:val="28"/>
          <w:lang w:val="ru-RU"/>
        </w:rPr>
      </w:pPr>
      <w:r w:rsidRPr="00BE03E4">
        <w:rPr>
          <w:rFonts w:hAnsi="Times New Roman" w:cs="Times New Roman"/>
          <w:color w:val="000000"/>
          <w:sz w:val="28"/>
          <w:szCs w:val="28"/>
          <w:lang w:val="ru-RU"/>
        </w:rPr>
        <w:lastRenderedPageBreak/>
        <w:t>5</w:t>
      </w:r>
      <w:r w:rsidR="00D158A5" w:rsidRPr="00D158A5">
        <w:rPr>
          <w:rFonts w:hAnsi="Times New Roman" w:cs="Times New Roman"/>
          <w:color w:val="000000"/>
          <w:sz w:val="28"/>
          <w:szCs w:val="28"/>
          <w:lang w:val="ru-RU"/>
        </w:rPr>
        <w:t>. Суммы НДС по товарам (работам, услугам), в том числе ОС и НМА, приобретаемые с целью осуществления видов деятельности, не облагаемых НДС, учитываются в их стоимости.</w:t>
      </w:r>
    </w:p>
    <w:p w14:paraId="0099DECC" w14:textId="1BB2E9E6" w:rsidR="00D158A5" w:rsidRPr="00D158A5" w:rsidRDefault="00BE03E4" w:rsidP="00D158A5">
      <w:pPr>
        <w:spacing w:before="0" w:beforeAutospacing="0" w:after="0" w:afterAutospacing="0"/>
        <w:ind w:firstLine="567"/>
        <w:jc w:val="both"/>
        <w:rPr>
          <w:rFonts w:hAnsi="Times New Roman" w:cs="Times New Roman"/>
          <w:color w:val="000000"/>
          <w:sz w:val="28"/>
          <w:szCs w:val="28"/>
          <w:lang w:val="ru-RU"/>
        </w:rPr>
      </w:pPr>
      <w:r w:rsidRPr="00BE03E4">
        <w:rPr>
          <w:rFonts w:hAnsi="Times New Roman" w:cs="Times New Roman"/>
          <w:color w:val="000000"/>
          <w:sz w:val="28"/>
          <w:szCs w:val="28"/>
          <w:lang w:val="ru-RU"/>
        </w:rPr>
        <w:t>6</w:t>
      </w:r>
      <w:r w:rsidR="00D158A5" w:rsidRPr="00D158A5">
        <w:rPr>
          <w:rFonts w:hAnsi="Times New Roman" w:cs="Times New Roman"/>
          <w:color w:val="000000"/>
          <w:sz w:val="28"/>
          <w:szCs w:val="28"/>
          <w:lang w:val="ru-RU"/>
        </w:rPr>
        <w:t>. НДС уплачивается в федеральный бюджет по месту нахождения, в порядке и сроки, предусмотренные ст. 174 НК РФ.</w:t>
      </w:r>
    </w:p>
    <w:p w14:paraId="2A04E12C" w14:textId="4EF7708B" w:rsidR="00D158A5" w:rsidRPr="00D158A5" w:rsidRDefault="00BE03E4" w:rsidP="00D158A5">
      <w:pPr>
        <w:spacing w:before="0" w:beforeAutospacing="0" w:after="0" w:afterAutospacing="0"/>
        <w:ind w:firstLine="567"/>
        <w:jc w:val="both"/>
        <w:rPr>
          <w:rFonts w:hAnsi="Times New Roman" w:cs="Times New Roman"/>
          <w:color w:val="000000"/>
          <w:sz w:val="28"/>
          <w:szCs w:val="28"/>
          <w:lang w:val="ru-RU"/>
        </w:rPr>
      </w:pPr>
      <w:r w:rsidRPr="00BE03E4">
        <w:rPr>
          <w:rFonts w:hAnsi="Times New Roman" w:cs="Times New Roman"/>
          <w:color w:val="000000"/>
          <w:sz w:val="28"/>
          <w:szCs w:val="28"/>
          <w:lang w:val="ru-RU"/>
        </w:rPr>
        <w:t>7</w:t>
      </w:r>
      <w:r w:rsidR="00D158A5" w:rsidRPr="00D158A5">
        <w:rPr>
          <w:rFonts w:hAnsi="Times New Roman" w:cs="Times New Roman"/>
          <w:color w:val="000000"/>
          <w:sz w:val="28"/>
          <w:szCs w:val="28"/>
          <w:lang w:val="ru-RU"/>
        </w:rPr>
        <w:t xml:space="preserve">. Учет НДС ведется на основании счет-фактур, заполненных в соответствии с установленным законодательством РФ порядком и регистрируемых в книге покупок и продаж. Книга продаж и Книга покупок ведутся на бумажном носителе для регистрации счетов-фактур (контрольных лент ККТ, БСО при реализации товаров, выполнении работ, оказании услуг населению). </w:t>
      </w:r>
    </w:p>
    <w:p w14:paraId="3CC58C20" w14:textId="1A7906BC" w:rsidR="00D158A5" w:rsidRPr="00D158A5" w:rsidRDefault="00BE03E4" w:rsidP="00D158A5">
      <w:pPr>
        <w:spacing w:before="0" w:beforeAutospacing="0" w:after="0" w:afterAutospacing="0"/>
        <w:ind w:firstLine="567"/>
        <w:jc w:val="both"/>
        <w:rPr>
          <w:rFonts w:hAnsi="Times New Roman" w:cs="Times New Roman"/>
          <w:color w:val="000000"/>
          <w:sz w:val="28"/>
          <w:szCs w:val="28"/>
          <w:lang w:val="ru-RU"/>
        </w:rPr>
      </w:pPr>
      <w:r w:rsidRPr="00BE03E4">
        <w:rPr>
          <w:rFonts w:hAnsi="Times New Roman" w:cs="Times New Roman"/>
          <w:color w:val="000000"/>
          <w:sz w:val="28"/>
          <w:szCs w:val="28"/>
          <w:lang w:val="ru-RU"/>
        </w:rPr>
        <w:t>8</w:t>
      </w:r>
      <w:r w:rsidR="00D158A5" w:rsidRPr="00D158A5">
        <w:rPr>
          <w:rFonts w:hAnsi="Times New Roman" w:cs="Times New Roman"/>
          <w:color w:val="000000"/>
          <w:sz w:val="28"/>
          <w:szCs w:val="28"/>
          <w:lang w:val="ru-RU"/>
        </w:rPr>
        <w:t>. Ответственные лица за подписание счетов-фактур:</w:t>
      </w:r>
    </w:p>
    <w:p w14:paraId="019D6A17" w14:textId="10EB11DA"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директор;</w:t>
      </w:r>
    </w:p>
    <w:p w14:paraId="0EFBAC41" w14:textId="4A1C92B5"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заместитель директора;</w:t>
      </w:r>
    </w:p>
    <w:p w14:paraId="680C006B"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главный бухгалтер;</w:t>
      </w:r>
    </w:p>
    <w:p w14:paraId="2F79072A"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заместитель главного бухгалтера;</w:t>
      </w:r>
    </w:p>
    <w:p w14:paraId="5114A2D5" w14:textId="77777777" w:rsidR="00D158A5" w:rsidRPr="00D158A5" w:rsidRDefault="00D158A5" w:rsidP="00D158A5">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уполномоченные лица, действующие на основании доверенности.</w:t>
      </w:r>
    </w:p>
    <w:p w14:paraId="1FB7B7A6" w14:textId="5D577621" w:rsidR="00D158A5" w:rsidRPr="00D158A5" w:rsidRDefault="00BE03E4" w:rsidP="00D158A5">
      <w:pPr>
        <w:spacing w:before="0" w:beforeAutospacing="0" w:after="0" w:afterAutospacing="0"/>
        <w:ind w:firstLine="567"/>
        <w:jc w:val="both"/>
        <w:rPr>
          <w:rFonts w:hAnsi="Times New Roman" w:cs="Times New Roman"/>
          <w:color w:val="000000"/>
          <w:sz w:val="28"/>
          <w:szCs w:val="28"/>
          <w:lang w:val="ru-RU"/>
        </w:rPr>
      </w:pPr>
      <w:r w:rsidRPr="00BE03E4">
        <w:rPr>
          <w:rFonts w:hAnsi="Times New Roman" w:cs="Times New Roman"/>
          <w:color w:val="000000"/>
          <w:sz w:val="28"/>
          <w:szCs w:val="28"/>
          <w:lang w:val="ru-RU"/>
        </w:rPr>
        <w:t>9</w:t>
      </w:r>
      <w:r w:rsidR="00D158A5" w:rsidRPr="00D158A5">
        <w:rPr>
          <w:rFonts w:hAnsi="Times New Roman" w:cs="Times New Roman"/>
          <w:color w:val="000000"/>
          <w:sz w:val="28"/>
          <w:szCs w:val="28"/>
          <w:lang w:val="ru-RU"/>
        </w:rPr>
        <w:t>. Книга покупок и книга продаж ведутся методом сплошной регистрации выписанных и принятых к учету счет-фактур и других первичных документов. В книге продаж счета-фактуры нумеруются в порядке возрастания номеров, начиная с начала календарного года. Счетам-фактурам, выставляемым в связи с получением авансов, присваиваются номера в общем хронологическом порядке. Корректировочным счетам-фактурам номера присваиваются в общем хронологическом порядке с добавлением после номера символа «К».</w:t>
      </w:r>
    </w:p>
    <w:p w14:paraId="66AC5E68" w14:textId="0ABA77A9" w:rsidR="00EC4901" w:rsidRDefault="00D158A5" w:rsidP="00374591">
      <w:pPr>
        <w:spacing w:before="0" w:beforeAutospacing="0" w:after="0" w:afterAutospacing="0"/>
        <w:ind w:firstLine="567"/>
        <w:jc w:val="both"/>
        <w:rPr>
          <w:rFonts w:hAnsi="Times New Roman" w:cs="Times New Roman"/>
          <w:color w:val="000000"/>
          <w:sz w:val="28"/>
          <w:szCs w:val="28"/>
          <w:lang w:val="ru-RU"/>
        </w:rPr>
      </w:pPr>
      <w:r w:rsidRPr="00D158A5">
        <w:rPr>
          <w:rFonts w:hAnsi="Times New Roman" w:cs="Times New Roman"/>
          <w:color w:val="000000"/>
          <w:sz w:val="28"/>
          <w:szCs w:val="28"/>
          <w:lang w:val="ru-RU"/>
        </w:rPr>
        <w:t xml:space="preserve"> На </w:t>
      </w:r>
      <w:r w:rsidR="008B0FE1">
        <w:rPr>
          <w:rFonts w:hAnsi="Times New Roman" w:cs="Times New Roman"/>
          <w:color w:val="000000"/>
          <w:sz w:val="28"/>
          <w:szCs w:val="28"/>
          <w:lang w:val="ru-RU"/>
        </w:rPr>
        <w:t>доходы</w:t>
      </w:r>
      <w:r w:rsidRPr="00D158A5">
        <w:rPr>
          <w:rFonts w:hAnsi="Times New Roman" w:cs="Times New Roman"/>
          <w:color w:val="000000"/>
          <w:sz w:val="28"/>
          <w:szCs w:val="28"/>
          <w:lang w:val="ru-RU"/>
        </w:rPr>
        <w:t xml:space="preserve">, полученные от физических лиц за товары (работы, услуги), облагаемые НДС, </w:t>
      </w:r>
      <w:r w:rsidR="008B0FE1">
        <w:rPr>
          <w:rFonts w:hAnsi="Times New Roman" w:cs="Times New Roman"/>
          <w:color w:val="000000"/>
          <w:sz w:val="28"/>
          <w:szCs w:val="28"/>
          <w:lang w:val="ru-RU"/>
        </w:rPr>
        <w:t xml:space="preserve">без заключения договора </w:t>
      </w:r>
      <w:r w:rsidRPr="00D158A5">
        <w:rPr>
          <w:rFonts w:hAnsi="Times New Roman" w:cs="Times New Roman"/>
          <w:color w:val="000000"/>
          <w:sz w:val="28"/>
          <w:szCs w:val="28"/>
          <w:lang w:val="ru-RU"/>
        </w:rPr>
        <w:t xml:space="preserve">оформляется сводный первичный документ (счет-фактура или бухгалтерская справка) за месяц. Данная бухгалтерская справка регистрируется в книге продаж. </w:t>
      </w:r>
    </w:p>
    <w:sectPr w:rsidR="00EC4901" w:rsidSect="004F50B6">
      <w:headerReference w:type="default" r:id="rId8"/>
      <w:pgSz w:w="12240" w:h="15840"/>
      <w:pgMar w:top="709" w:right="474" w:bottom="851"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DDEE" w14:textId="77777777" w:rsidR="0075732A" w:rsidRDefault="0075732A" w:rsidP="00B537C2">
      <w:pPr>
        <w:spacing w:before="0" w:after="0"/>
      </w:pPr>
      <w:r>
        <w:separator/>
      </w:r>
    </w:p>
  </w:endnote>
  <w:endnote w:type="continuationSeparator" w:id="0">
    <w:p w14:paraId="22FE2661" w14:textId="77777777" w:rsidR="0075732A" w:rsidRDefault="0075732A" w:rsidP="00B537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48976" w14:textId="77777777" w:rsidR="0075732A" w:rsidRDefault="0075732A" w:rsidP="00B537C2">
      <w:pPr>
        <w:spacing w:before="0" w:after="0"/>
      </w:pPr>
      <w:r>
        <w:separator/>
      </w:r>
    </w:p>
  </w:footnote>
  <w:footnote w:type="continuationSeparator" w:id="0">
    <w:p w14:paraId="7E2514D8" w14:textId="77777777" w:rsidR="0075732A" w:rsidRDefault="0075732A" w:rsidP="00B537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430196"/>
      <w:docPartObj>
        <w:docPartGallery w:val="Page Numbers (Top of Page)"/>
        <w:docPartUnique/>
      </w:docPartObj>
    </w:sdtPr>
    <w:sdtEndPr/>
    <w:sdtContent>
      <w:p w14:paraId="039F8B04" w14:textId="0DB8F1A4" w:rsidR="0075732A" w:rsidRDefault="0075732A" w:rsidP="00C32DAD">
        <w:pPr>
          <w:pStyle w:val="a7"/>
          <w:jc w:val="center"/>
        </w:pPr>
        <w:r>
          <w:fldChar w:fldCharType="begin"/>
        </w:r>
        <w:r>
          <w:instrText>PAGE   \* MERGEFORMAT</w:instrText>
        </w:r>
        <w:r>
          <w:fldChar w:fldCharType="separate"/>
        </w:r>
        <w:r w:rsidRPr="00795D2B">
          <w:rPr>
            <w:noProof/>
            <w:lang w:val="ru-RU"/>
          </w:rPr>
          <w:t>42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47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548C"/>
    <w:multiLevelType w:val="hybridMultilevel"/>
    <w:tmpl w:val="046C0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B75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160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95D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E27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32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F6B39"/>
    <w:multiLevelType w:val="hybridMultilevel"/>
    <w:tmpl w:val="1750A992"/>
    <w:lvl w:ilvl="0" w:tplc="FC46CF7A">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9951DE3"/>
    <w:multiLevelType w:val="hybridMultilevel"/>
    <w:tmpl w:val="ABFEA7F4"/>
    <w:lvl w:ilvl="0" w:tplc="51408F6C">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B663C64"/>
    <w:multiLevelType w:val="hybridMultilevel"/>
    <w:tmpl w:val="A148D2C4"/>
    <w:lvl w:ilvl="0" w:tplc="581EF3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545988"/>
    <w:multiLevelType w:val="hybridMultilevel"/>
    <w:tmpl w:val="FEF22288"/>
    <w:lvl w:ilvl="0" w:tplc="D570C996">
      <w:start w:val="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58C29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11CC8"/>
    <w:multiLevelType w:val="hybridMultilevel"/>
    <w:tmpl w:val="4D68E654"/>
    <w:lvl w:ilvl="0" w:tplc="9A02A598">
      <w:start w:val="5"/>
      <w:numFmt w:val="decimal"/>
      <w:lvlText w:val="%1."/>
      <w:lvlJc w:val="left"/>
      <w:pPr>
        <w:ind w:left="333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C2A70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E4601"/>
    <w:multiLevelType w:val="hybridMultilevel"/>
    <w:tmpl w:val="080C2B3E"/>
    <w:lvl w:ilvl="0" w:tplc="8E246D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F7C75F8"/>
    <w:multiLevelType w:val="hybridMultilevel"/>
    <w:tmpl w:val="F238E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33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17A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41D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B6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A6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B70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785FB6"/>
    <w:multiLevelType w:val="hybridMultilevel"/>
    <w:tmpl w:val="28361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1018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C39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A35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B4C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377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C0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A33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173DF5"/>
    <w:multiLevelType w:val="hybridMultilevel"/>
    <w:tmpl w:val="4D9CD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F450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F0039"/>
    <w:multiLevelType w:val="hybridMultilevel"/>
    <w:tmpl w:val="825A2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6B43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57F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F19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8927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7C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50F1D"/>
    <w:multiLevelType w:val="hybridMultilevel"/>
    <w:tmpl w:val="F95E3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272F59"/>
    <w:multiLevelType w:val="hybridMultilevel"/>
    <w:tmpl w:val="4F8ABBBA"/>
    <w:lvl w:ilvl="0" w:tplc="B24CB0E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2056BFC"/>
    <w:multiLevelType w:val="hybridMultilevel"/>
    <w:tmpl w:val="4E020826"/>
    <w:lvl w:ilvl="0" w:tplc="96141F2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A9619C"/>
    <w:multiLevelType w:val="hybridMultilevel"/>
    <w:tmpl w:val="ED906CB8"/>
    <w:lvl w:ilvl="0" w:tplc="82DCADC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45C3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25300"/>
    <w:multiLevelType w:val="hybridMultilevel"/>
    <w:tmpl w:val="E50CB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4C6C5E"/>
    <w:multiLevelType w:val="hybridMultilevel"/>
    <w:tmpl w:val="DD22051C"/>
    <w:lvl w:ilvl="0" w:tplc="0C347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A66A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21"/>
  </w:num>
  <w:num w:numId="4">
    <w:abstractNumId w:val="20"/>
  </w:num>
  <w:num w:numId="5">
    <w:abstractNumId w:val="37"/>
  </w:num>
  <w:num w:numId="6">
    <w:abstractNumId w:val="26"/>
  </w:num>
  <w:num w:numId="7">
    <w:abstractNumId w:val="2"/>
  </w:num>
  <w:num w:numId="8">
    <w:abstractNumId w:val="36"/>
  </w:num>
  <w:num w:numId="9">
    <w:abstractNumId w:val="4"/>
  </w:num>
  <w:num w:numId="10">
    <w:abstractNumId w:val="19"/>
  </w:num>
  <w:num w:numId="11">
    <w:abstractNumId w:val="33"/>
  </w:num>
  <w:num w:numId="12">
    <w:abstractNumId w:val="18"/>
  </w:num>
  <w:num w:numId="13">
    <w:abstractNumId w:val="31"/>
  </w:num>
  <w:num w:numId="14">
    <w:abstractNumId w:val="17"/>
  </w:num>
  <w:num w:numId="15">
    <w:abstractNumId w:val="0"/>
  </w:num>
  <w:num w:numId="16">
    <w:abstractNumId w:val="46"/>
  </w:num>
  <w:num w:numId="17">
    <w:abstractNumId w:val="34"/>
  </w:num>
  <w:num w:numId="18">
    <w:abstractNumId w:val="6"/>
  </w:num>
  <w:num w:numId="19">
    <w:abstractNumId w:val="23"/>
  </w:num>
  <w:num w:numId="20">
    <w:abstractNumId w:val="13"/>
  </w:num>
  <w:num w:numId="21">
    <w:abstractNumId w:val="16"/>
  </w:num>
  <w:num w:numId="22">
    <w:abstractNumId w:val="35"/>
  </w:num>
  <w:num w:numId="23">
    <w:abstractNumId w:val="11"/>
  </w:num>
  <w:num w:numId="24">
    <w:abstractNumId w:val="42"/>
  </w:num>
  <w:num w:numId="25">
    <w:abstractNumId w:val="3"/>
  </w:num>
  <w:num w:numId="26">
    <w:abstractNumId w:val="27"/>
  </w:num>
  <w:num w:numId="27">
    <w:abstractNumId w:val="5"/>
  </w:num>
  <w:num w:numId="28">
    <w:abstractNumId w:val="29"/>
  </w:num>
  <w:num w:numId="29">
    <w:abstractNumId w:val="25"/>
  </w:num>
  <w:num w:numId="30">
    <w:abstractNumId w:val="9"/>
  </w:num>
  <w:num w:numId="31">
    <w:abstractNumId w:val="8"/>
  </w:num>
  <w:num w:numId="32">
    <w:abstractNumId w:val="1"/>
  </w:num>
  <w:num w:numId="33">
    <w:abstractNumId w:val="44"/>
  </w:num>
  <w:num w:numId="34">
    <w:abstractNumId w:val="30"/>
  </w:num>
  <w:num w:numId="35">
    <w:abstractNumId w:val="45"/>
  </w:num>
  <w:num w:numId="36">
    <w:abstractNumId w:val="39"/>
  </w:num>
  <w:num w:numId="37">
    <w:abstractNumId w:val="7"/>
  </w:num>
  <w:num w:numId="38">
    <w:abstractNumId w:val="38"/>
  </w:num>
  <w:num w:numId="39">
    <w:abstractNumId w:val="43"/>
  </w:num>
  <w:num w:numId="40">
    <w:abstractNumId w:val="15"/>
  </w:num>
  <w:num w:numId="41">
    <w:abstractNumId w:val="32"/>
  </w:num>
  <w:num w:numId="42">
    <w:abstractNumId w:val="22"/>
  </w:num>
  <w:num w:numId="43">
    <w:abstractNumId w:val="41"/>
  </w:num>
  <w:num w:numId="44">
    <w:abstractNumId w:val="14"/>
  </w:num>
  <w:num w:numId="45">
    <w:abstractNumId w:val="12"/>
  </w:num>
  <w:num w:numId="46">
    <w:abstractNumId w:val="4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ignoreMixedContent/>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12428"/>
    <w:rsid w:val="00015618"/>
    <w:rsid w:val="000328BA"/>
    <w:rsid w:val="0003736E"/>
    <w:rsid w:val="000515E8"/>
    <w:rsid w:val="000742B1"/>
    <w:rsid w:val="000744DA"/>
    <w:rsid w:val="0008094F"/>
    <w:rsid w:val="00083DFD"/>
    <w:rsid w:val="00084852"/>
    <w:rsid w:val="0009229D"/>
    <w:rsid w:val="000B7C81"/>
    <w:rsid w:val="000C15B2"/>
    <w:rsid w:val="000C19F8"/>
    <w:rsid w:val="000C49CB"/>
    <w:rsid w:val="000D322E"/>
    <w:rsid w:val="000D5BBC"/>
    <w:rsid w:val="000E1163"/>
    <w:rsid w:val="000E2737"/>
    <w:rsid w:val="000E3049"/>
    <w:rsid w:val="000E73D9"/>
    <w:rsid w:val="000F028D"/>
    <w:rsid w:val="000F15DF"/>
    <w:rsid w:val="000F3922"/>
    <w:rsid w:val="000F5BB1"/>
    <w:rsid w:val="00102D9B"/>
    <w:rsid w:val="00111B68"/>
    <w:rsid w:val="00114B2F"/>
    <w:rsid w:val="00114F43"/>
    <w:rsid w:val="00116C3D"/>
    <w:rsid w:val="00125057"/>
    <w:rsid w:val="00126310"/>
    <w:rsid w:val="00126CD2"/>
    <w:rsid w:val="00130683"/>
    <w:rsid w:val="001329F1"/>
    <w:rsid w:val="0013638B"/>
    <w:rsid w:val="00137D06"/>
    <w:rsid w:val="00143A8C"/>
    <w:rsid w:val="00144393"/>
    <w:rsid w:val="00147704"/>
    <w:rsid w:val="00160B1D"/>
    <w:rsid w:val="00163025"/>
    <w:rsid w:val="00164F62"/>
    <w:rsid w:val="00177721"/>
    <w:rsid w:val="0019268C"/>
    <w:rsid w:val="00196733"/>
    <w:rsid w:val="001A088D"/>
    <w:rsid w:val="001B3253"/>
    <w:rsid w:val="001B5B92"/>
    <w:rsid w:val="001B77B4"/>
    <w:rsid w:val="001C5427"/>
    <w:rsid w:val="001D192C"/>
    <w:rsid w:val="001D2D92"/>
    <w:rsid w:val="001D3BEF"/>
    <w:rsid w:val="001E5567"/>
    <w:rsid w:val="001E7939"/>
    <w:rsid w:val="001F4D7F"/>
    <w:rsid w:val="001F62C4"/>
    <w:rsid w:val="00201A6D"/>
    <w:rsid w:val="00204F89"/>
    <w:rsid w:val="0021345E"/>
    <w:rsid w:val="00213907"/>
    <w:rsid w:val="00213BB0"/>
    <w:rsid w:val="00232385"/>
    <w:rsid w:val="002374AA"/>
    <w:rsid w:val="00251596"/>
    <w:rsid w:val="00267AD6"/>
    <w:rsid w:val="00270628"/>
    <w:rsid w:val="00275026"/>
    <w:rsid w:val="00282161"/>
    <w:rsid w:val="00292226"/>
    <w:rsid w:val="0029307E"/>
    <w:rsid w:val="00293326"/>
    <w:rsid w:val="00294B5D"/>
    <w:rsid w:val="002B0685"/>
    <w:rsid w:val="002B1992"/>
    <w:rsid w:val="002B1A80"/>
    <w:rsid w:val="002B4190"/>
    <w:rsid w:val="002B4242"/>
    <w:rsid w:val="002C770E"/>
    <w:rsid w:val="002C7812"/>
    <w:rsid w:val="002D33B1"/>
    <w:rsid w:val="002D3591"/>
    <w:rsid w:val="002D4374"/>
    <w:rsid w:val="002D682E"/>
    <w:rsid w:val="002D7F6C"/>
    <w:rsid w:val="002E1185"/>
    <w:rsid w:val="002E14D9"/>
    <w:rsid w:val="002E1BE3"/>
    <w:rsid w:val="002E2FF5"/>
    <w:rsid w:val="002E3F53"/>
    <w:rsid w:val="002E4E99"/>
    <w:rsid w:val="002F5067"/>
    <w:rsid w:val="00302F9C"/>
    <w:rsid w:val="00303D30"/>
    <w:rsid w:val="00310DE6"/>
    <w:rsid w:val="00312B24"/>
    <w:rsid w:val="003169FD"/>
    <w:rsid w:val="0033099E"/>
    <w:rsid w:val="00331528"/>
    <w:rsid w:val="00350FD2"/>
    <w:rsid w:val="003514A0"/>
    <w:rsid w:val="00351B60"/>
    <w:rsid w:val="003546AC"/>
    <w:rsid w:val="00354F35"/>
    <w:rsid w:val="00354FB5"/>
    <w:rsid w:val="00364C56"/>
    <w:rsid w:val="003657F7"/>
    <w:rsid w:val="0037113D"/>
    <w:rsid w:val="0037406F"/>
    <w:rsid w:val="00374591"/>
    <w:rsid w:val="00375491"/>
    <w:rsid w:val="0037792D"/>
    <w:rsid w:val="003857C1"/>
    <w:rsid w:val="00385C67"/>
    <w:rsid w:val="00396F04"/>
    <w:rsid w:val="003A0F7C"/>
    <w:rsid w:val="003A4FD5"/>
    <w:rsid w:val="003B2AB1"/>
    <w:rsid w:val="003C0615"/>
    <w:rsid w:val="003C1CE7"/>
    <w:rsid w:val="003C26E6"/>
    <w:rsid w:val="003D0D5A"/>
    <w:rsid w:val="003D5590"/>
    <w:rsid w:val="003D7916"/>
    <w:rsid w:val="003D7EB1"/>
    <w:rsid w:val="003E2FF9"/>
    <w:rsid w:val="003E30F2"/>
    <w:rsid w:val="003F5F7E"/>
    <w:rsid w:val="004116F0"/>
    <w:rsid w:val="00426296"/>
    <w:rsid w:val="00431B48"/>
    <w:rsid w:val="004350D7"/>
    <w:rsid w:val="00436009"/>
    <w:rsid w:val="004376BA"/>
    <w:rsid w:val="00440B1A"/>
    <w:rsid w:val="00441983"/>
    <w:rsid w:val="004502AF"/>
    <w:rsid w:val="004522D1"/>
    <w:rsid w:val="00454F4A"/>
    <w:rsid w:val="004578A4"/>
    <w:rsid w:val="00461759"/>
    <w:rsid w:val="00461D95"/>
    <w:rsid w:val="00467B0D"/>
    <w:rsid w:val="00471BF7"/>
    <w:rsid w:val="0047360B"/>
    <w:rsid w:val="00485ABF"/>
    <w:rsid w:val="004862D6"/>
    <w:rsid w:val="0049005D"/>
    <w:rsid w:val="00492ADD"/>
    <w:rsid w:val="004A28F7"/>
    <w:rsid w:val="004A37A4"/>
    <w:rsid w:val="004A7274"/>
    <w:rsid w:val="004B23EA"/>
    <w:rsid w:val="004B62E1"/>
    <w:rsid w:val="004B70AA"/>
    <w:rsid w:val="004C346B"/>
    <w:rsid w:val="004D7587"/>
    <w:rsid w:val="004F50B6"/>
    <w:rsid w:val="004F5F1C"/>
    <w:rsid w:val="004F61BC"/>
    <w:rsid w:val="004F7E17"/>
    <w:rsid w:val="00504978"/>
    <w:rsid w:val="005061C6"/>
    <w:rsid w:val="00507E60"/>
    <w:rsid w:val="0052076E"/>
    <w:rsid w:val="00521E6F"/>
    <w:rsid w:val="00530DCF"/>
    <w:rsid w:val="00534453"/>
    <w:rsid w:val="00535F61"/>
    <w:rsid w:val="00543F25"/>
    <w:rsid w:val="00545B65"/>
    <w:rsid w:val="0054768C"/>
    <w:rsid w:val="00555BDA"/>
    <w:rsid w:val="00556613"/>
    <w:rsid w:val="005603A2"/>
    <w:rsid w:val="00560F95"/>
    <w:rsid w:val="005771AD"/>
    <w:rsid w:val="005808F8"/>
    <w:rsid w:val="00583385"/>
    <w:rsid w:val="00583FEF"/>
    <w:rsid w:val="00590286"/>
    <w:rsid w:val="00591C4A"/>
    <w:rsid w:val="005A05CE"/>
    <w:rsid w:val="005A5B43"/>
    <w:rsid w:val="005B14A2"/>
    <w:rsid w:val="005D0139"/>
    <w:rsid w:val="005D0A62"/>
    <w:rsid w:val="005D0C60"/>
    <w:rsid w:val="005D1318"/>
    <w:rsid w:val="005E73BB"/>
    <w:rsid w:val="005F0B81"/>
    <w:rsid w:val="005F1B3F"/>
    <w:rsid w:val="005F2AB2"/>
    <w:rsid w:val="005F4B5C"/>
    <w:rsid w:val="00604BC1"/>
    <w:rsid w:val="00614454"/>
    <w:rsid w:val="00615579"/>
    <w:rsid w:val="00624A5F"/>
    <w:rsid w:val="0063158D"/>
    <w:rsid w:val="0064000B"/>
    <w:rsid w:val="00642A19"/>
    <w:rsid w:val="00643274"/>
    <w:rsid w:val="006476CB"/>
    <w:rsid w:val="00653AF6"/>
    <w:rsid w:val="00653F75"/>
    <w:rsid w:val="006574CF"/>
    <w:rsid w:val="00663874"/>
    <w:rsid w:val="0067055A"/>
    <w:rsid w:val="0067216F"/>
    <w:rsid w:val="00673D2C"/>
    <w:rsid w:val="00676773"/>
    <w:rsid w:val="00680441"/>
    <w:rsid w:val="006849B1"/>
    <w:rsid w:val="006A00CD"/>
    <w:rsid w:val="006A6BEB"/>
    <w:rsid w:val="006B18B8"/>
    <w:rsid w:val="006C4AA8"/>
    <w:rsid w:val="006D20D7"/>
    <w:rsid w:val="006D3D86"/>
    <w:rsid w:val="006D5231"/>
    <w:rsid w:val="006E32BC"/>
    <w:rsid w:val="006E4835"/>
    <w:rsid w:val="006F5853"/>
    <w:rsid w:val="00702EE2"/>
    <w:rsid w:val="00706917"/>
    <w:rsid w:val="00727F8D"/>
    <w:rsid w:val="0075732A"/>
    <w:rsid w:val="00761066"/>
    <w:rsid w:val="00761CB4"/>
    <w:rsid w:val="007731D3"/>
    <w:rsid w:val="007762C6"/>
    <w:rsid w:val="00783B83"/>
    <w:rsid w:val="007941D9"/>
    <w:rsid w:val="00795D2B"/>
    <w:rsid w:val="0079675D"/>
    <w:rsid w:val="007A26E4"/>
    <w:rsid w:val="007B3F9C"/>
    <w:rsid w:val="007B51A4"/>
    <w:rsid w:val="007B6618"/>
    <w:rsid w:val="007C4491"/>
    <w:rsid w:val="007C72BF"/>
    <w:rsid w:val="007D5C4D"/>
    <w:rsid w:val="007E01C0"/>
    <w:rsid w:val="007E46F3"/>
    <w:rsid w:val="007F32C4"/>
    <w:rsid w:val="008033BA"/>
    <w:rsid w:val="00816000"/>
    <w:rsid w:val="00820399"/>
    <w:rsid w:val="00833B99"/>
    <w:rsid w:val="00833EA6"/>
    <w:rsid w:val="008371FC"/>
    <w:rsid w:val="00840731"/>
    <w:rsid w:val="00842309"/>
    <w:rsid w:val="008611DE"/>
    <w:rsid w:val="0086750E"/>
    <w:rsid w:val="00891849"/>
    <w:rsid w:val="008952ED"/>
    <w:rsid w:val="00896477"/>
    <w:rsid w:val="008A1B90"/>
    <w:rsid w:val="008A1DCC"/>
    <w:rsid w:val="008A616E"/>
    <w:rsid w:val="008B0AFC"/>
    <w:rsid w:val="008B0FE1"/>
    <w:rsid w:val="008B1931"/>
    <w:rsid w:val="008B68A5"/>
    <w:rsid w:val="008C2450"/>
    <w:rsid w:val="008C7207"/>
    <w:rsid w:val="008D6283"/>
    <w:rsid w:val="008F308C"/>
    <w:rsid w:val="008F3284"/>
    <w:rsid w:val="00903C1C"/>
    <w:rsid w:val="00912631"/>
    <w:rsid w:val="009159FA"/>
    <w:rsid w:val="009175C5"/>
    <w:rsid w:val="00924335"/>
    <w:rsid w:val="00925299"/>
    <w:rsid w:val="00925301"/>
    <w:rsid w:val="00925C4C"/>
    <w:rsid w:val="009364ED"/>
    <w:rsid w:val="00942F8D"/>
    <w:rsid w:val="00945988"/>
    <w:rsid w:val="00951689"/>
    <w:rsid w:val="00956188"/>
    <w:rsid w:val="00974FE4"/>
    <w:rsid w:val="009762B8"/>
    <w:rsid w:val="00983C4B"/>
    <w:rsid w:val="00996B21"/>
    <w:rsid w:val="009A48FE"/>
    <w:rsid w:val="009A5309"/>
    <w:rsid w:val="009A5E5F"/>
    <w:rsid w:val="009B32C9"/>
    <w:rsid w:val="009B6F72"/>
    <w:rsid w:val="009C1B91"/>
    <w:rsid w:val="009C7CC4"/>
    <w:rsid w:val="009D052C"/>
    <w:rsid w:val="009D4DBF"/>
    <w:rsid w:val="009D7F00"/>
    <w:rsid w:val="009E2497"/>
    <w:rsid w:val="009E2BEF"/>
    <w:rsid w:val="009F0E04"/>
    <w:rsid w:val="009F0ED5"/>
    <w:rsid w:val="009F10A4"/>
    <w:rsid w:val="009F1C39"/>
    <w:rsid w:val="009F2238"/>
    <w:rsid w:val="009F2993"/>
    <w:rsid w:val="009F3A1E"/>
    <w:rsid w:val="009F4399"/>
    <w:rsid w:val="00A20C60"/>
    <w:rsid w:val="00A21EEB"/>
    <w:rsid w:val="00A25C10"/>
    <w:rsid w:val="00A25E93"/>
    <w:rsid w:val="00A273FB"/>
    <w:rsid w:val="00A3689C"/>
    <w:rsid w:val="00A44EBF"/>
    <w:rsid w:val="00A51F89"/>
    <w:rsid w:val="00A60BAC"/>
    <w:rsid w:val="00A62878"/>
    <w:rsid w:val="00A71EE6"/>
    <w:rsid w:val="00A71F5B"/>
    <w:rsid w:val="00A74C86"/>
    <w:rsid w:val="00A90D00"/>
    <w:rsid w:val="00A9117A"/>
    <w:rsid w:val="00A91612"/>
    <w:rsid w:val="00A94BA1"/>
    <w:rsid w:val="00A9533E"/>
    <w:rsid w:val="00AB52A0"/>
    <w:rsid w:val="00AF6241"/>
    <w:rsid w:val="00B114EB"/>
    <w:rsid w:val="00B160E6"/>
    <w:rsid w:val="00B167FE"/>
    <w:rsid w:val="00B23E62"/>
    <w:rsid w:val="00B416B0"/>
    <w:rsid w:val="00B426ED"/>
    <w:rsid w:val="00B47E70"/>
    <w:rsid w:val="00B502CB"/>
    <w:rsid w:val="00B537C2"/>
    <w:rsid w:val="00B73A5A"/>
    <w:rsid w:val="00B82980"/>
    <w:rsid w:val="00B965B8"/>
    <w:rsid w:val="00BA2266"/>
    <w:rsid w:val="00BA3217"/>
    <w:rsid w:val="00BB01E5"/>
    <w:rsid w:val="00BB2239"/>
    <w:rsid w:val="00BB4557"/>
    <w:rsid w:val="00BB6C36"/>
    <w:rsid w:val="00BC3C8F"/>
    <w:rsid w:val="00BD070A"/>
    <w:rsid w:val="00BD1E96"/>
    <w:rsid w:val="00BD6DA3"/>
    <w:rsid w:val="00BD7957"/>
    <w:rsid w:val="00BE03E4"/>
    <w:rsid w:val="00BE5DC9"/>
    <w:rsid w:val="00BF7D17"/>
    <w:rsid w:val="00C0430F"/>
    <w:rsid w:val="00C10DC2"/>
    <w:rsid w:val="00C233F4"/>
    <w:rsid w:val="00C30AE1"/>
    <w:rsid w:val="00C311A1"/>
    <w:rsid w:val="00C32DAD"/>
    <w:rsid w:val="00C41C08"/>
    <w:rsid w:val="00C42B8B"/>
    <w:rsid w:val="00C42F03"/>
    <w:rsid w:val="00C524BD"/>
    <w:rsid w:val="00C53A06"/>
    <w:rsid w:val="00C60599"/>
    <w:rsid w:val="00C66B02"/>
    <w:rsid w:val="00C7147E"/>
    <w:rsid w:val="00C80448"/>
    <w:rsid w:val="00C8263A"/>
    <w:rsid w:val="00C8268C"/>
    <w:rsid w:val="00C83EE7"/>
    <w:rsid w:val="00C90E7B"/>
    <w:rsid w:val="00C9508E"/>
    <w:rsid w:val="00CA6E0C"/>
    <w:rsid w:val="00CA74E7"/>
    <w:rsid w:val="00CB0C0C"/>
    <w:rsid w:val="00CB29D0"/>
    <w:rsid w:val="00CC1759"/>
    <w:rsid w:val="00CC2648"/>
    <w:rsid w:val="00CC3BC2"/>
    <w:rsid w:val="00CC3EA0"/>
    <w:rsid w:val="00CD0826"/>
    <w:rsid w:val="00CD6953"/>
    <w:rsid w:val="00CD76F8"/>
    <w:rsid w:val="00CE1F52"/>
    <w:rsid w:val="00CE2588"/>
    <w:rsid w:val="00CF069C"/>
    <w:rsid w:val="00CF17E8"/>
    <w:rsid w:val="00CF4A4D"/>
    <w:rsid w:val="00CF6AB8"/>
    <w:rsid w:val="00CF7048"/>
    <w:rsid w:val="00D0290F"/>
    <w:rsid w:val="00D03A8B"/>
    <w:rsid w:val="00D0418F"/>
    <w:rsid w:val="00D06484"/>
    <w:rsid w:val="00D06F6D"/>
    <w:rsid w:val="00D13C5D"/>
    <w:rsid w:val="00D158A5"/>
    <w:rsid w:val="00D17BCF"/>
    <w:rsid w:val="00D22F92"/>
    <w:rsid w:val="00D2318C"/>
    <w:rsid w:val="00D24A93"/>
    <w:rsid w:val="00D36310"/>
    <w:rsid w:val="00D37306"/>
    <w:rsid w:val="00D37AB4"/>
    <w:rsid w:val="00D419D4"/>
    <w:rsid w:val="00D45E1D"/>
    <w:rsid w:val="00D51E93"/>
    <w:rsid w:val="00D54B93"/>
    <w:rsid w:val="00D56557"/>
    <w:rsid w:val="00D57C34"/>
    <w:rsid w:val="00D57E49"/>
    <w:rsid w:val="00D627D3"/>
    <w:rsid w:val="00D64069"/>
    <w:rsid w:val="00D668A6"/>
    <w:rsid w:val="00D71883"/>
    <w:rsid w:val="00D718D8"/>
    <w:rsid w:val="00D74AB8"/>
    <w:rsid w:val="00D75CE3"/>
    <w:rsid w:val="00D80A7E"/>
    <w:rsid w:val="00D90270"/>
    <w:rsid w:val="00D91F15"/>
    <w:rsid w:val="00D9246E"/>
    <w:rsid w:val="00D97B90"/>
    <w:rsid w:val="00DB7ECA"/>
    <w:rsid w:val="00DC3403"/>
    <w:rsid w:val="00DD01BC"/>
    <w:rsid w:val="00DE7095"/>
    <w:rsid w:val="00DF49D5"/>
    <w:rsid w:val="00DF4A8F"/>
    <w:rsid w:val="00DF5194"/>
    <w:rsid w:val="00DF5ABA"/>
    <w:rsid w:val="00E01786"/>
    <w:rsid w:val="00E01CB3"/>
    <w:rsid w:val="00E11240"/>
    <w:rsid w:val="00E32C59"/>
    <w:rsid w:val="00E4172B"/>
    <w:rsid w:val="00E438A1"/>
    <w:rsid w:val="00E47654"/>
    <w:rsid w:val="00E546F5"/>
    <w:rsid w:val="00E71DE8"/>
    <w:rsid w:val="00E74400"/>
    <w:rsid w:val="00E74F47"/>
    <w:rsid w:val="00E91B24"/>
    <w:rsid w:val="00E92B57"/>
    <w:rsid w:val="00E95D0A"/>
    <w:rsid w:val="00EA2357"/>
    <w:rsid w:val="00EA2A64"/>
    <w:rsid w:val="00EB7BEF"/>
    <w:rsid w:val="00EC2068"/>
    <w:rsid w:val="00EC454A"/>
    <w:rsid w:val="00EC4901"/>
    <w:rsid w:val="00EC5E68"/>
    <w:rsid w:val="00ED10F3"/>
    <w:rsid w:val="00ED2112"/>
    <w:rsid w:val="00ED3757"/>
    <w:rsid w:val="00F00409"/>
    <w:rsid w:val="00F006BC"/>
    <w:rsid w:val="00F01E19"/>
    <w:rsid w:val="00F05566"/>
    <w:rsid w:val="00F17F2F"/>
    <w:rsid w:val="00F25FA7"/>
    <w:rsid w:val="00F32C81"/>
    <w:rsid w:val="00F34E16"/>
    <w:rsid w:val="00F37D0F"/>
    <w:rsid w:val="00F401E6"/>
    <w:rsid w:val="00F575EF"/>
    <w:rsid w:val="00F65D3D"/>
    <w:rsid w:val="00F66259"/>
    <w:rsid w:val="00F7007B"/>
    <w:rsid w:val="00F7463A"/>
    <w:rsid w:val="00F8261F"/>
    <w:rsid w:val="00F868D5"/>
    <w:rsid w:val="00F91A94"/>
    <w:rsid w:val="00F91C63"/>
    <w:rsid w:val="00F92809"/>
    <w:rsid w:val="00FB2EB8"/>
    <w:rsid w:val="00FC60CD"/>
    <w:rsid w:val="00FC614B"/>
    <w:rsid w:val="00FE77D7"/>
    <w:rsid w:val="00FE7A10"/>
    <w:rsid w:val="00FE7A85"/>
    <w:rsid w:val="00FF0A60"/>
    <w:rsid w:val="00FF32D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E6DB8"/>
  <w15:docId w15:val="{64AD3E20-B413-4B26-AEBD-40A44E86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06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2B0685"/>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unhideWhenUsed/>
    <w:rsid w:val="002B0685"/>
    <w:rPr>
      <w:rFonts w:ascii="Times New Roman" w:eastAsia="Times New Roman" w:hAnsi="Times New Roman" w:cs="Times New Roman"/>
      <w:lang w:val="ru-RU" w:eastAsia="ru-RU"/>
    </w:rPr>
  </w:style>
  <w:style w:type="paragraph" w:styleId="a4">
    <w:name w:val="List Paragraph"/>
    <w:basedOn w:val="a"/>
    <w:uiPriority w:val="34"/>
    <w:qFormat/>
    <w:rsid w:val="00D91F15"/>
    <w:pPr>
      <w:ind w:left="720"/>
      <w:contextualSpacing/>
    </w:pPr>
  </w:style>
  <w:style w:type="paragraph" w:styleId="a5">
    <w:name w:val="Balloon Text"/>
    <w:basedOn w:val="a"/>
    <w:link w:val="a6"/>
    <w:uiPriority w:val="99"/>
    <w:semiHidden/>
    <w:unhideWhenUsed/>
    <w:rsid w:val="00441983"/>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441983"/>
    <w:rPr>
      <w:rFonts w:ascii="Segoe UI" w:hAnsi="Segoe UI" w:cs="Segoe UI"/>
      <w:sz w:val="18"/>
      <w:szCs w:val="18"/>
    </w:rPr>
  </w:style>
  <w:style w:type="character" w:customStyle="1" w:styleId="fill">
    <w:name w:val="fill"/>
    <w:rsid w:val="00485ABF"/>
    <w:rPr>
      <w:b/>
      <w:bCs/>
      <w:i/>
      <w:iCs/>
      <w:color w:val="FF0000"/>
    </w:rPr>
  </w:style>
  <w:style w:type="paragraph" w:styleId="a7">
    <w:name w:val="header"/>
    <w:basedOn w:val="a"/>
    <w:link w:val="a8"/>
    <w:uiPriority w:val="99"/>
    <w:unhideWhenUsed/>
    <w:rsid w:val="00B537C2"/>
    <w:pPr>
      <w:tabs>
        <w:tab w:val="center" w:pos="4677"/>
        <w:tab w:val="right" w:pos="9355"/>
      </w:tabs>
      <w:spacing w:before="0" w:after="0"/>
    </w:pPr>
  </w:style>
  <w:style w:type="character" w:customStyle="1" w:styleId="a8">
    <w:name w:val="Верхний колонтитул Знак"/>
    <w:basedOn w:val="a0"/>
    <w:link w:val="a7"/>
    <w:uiPriority w:val="99"/>
    <w:rsid w:val="00B537C2"/>
  </w:style>
  <w:style w:type="paragraph" w:styleId="a9">
    <w:name w:val="footer"/>
    <w:basedOn w:val="a"/>
    <w:link w:val="aa"/>
    <w:uiPriority w:val="99"/>
    <w:unhideWhenUsed/>
    <w:rsid w:val="00B537C2"/>
    <w:pPr>
      <w:tabs>
        <w:tab w:val="center" w:pos="4677"/>
        <w:tab w:val="right" w:pos="9355"/>
      </w:tabs>
      <w:spacing w:before="0" w:after="0"/>
    </w:pPr>
  </w:style>
  <w:style w:type="character" w:customStyle="1" w:styleId="aa">
    <w:name w:val="Нижний колонтитул Знак"/>
    <w:basedOn w:val="a0"/>
    <w:link w:val="a9"/>
    <w:uiPriority w:val="99"/>
    <w:rsid w:val="00B5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527D-075C-4D40-AAA0-65638E7B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10807</Words>
  <Characters>61601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Glavniy_Buhgalter</cp:lastModifiedBy>
  <cp:revision>2</cp:revision>
  <cp:lastPrinted>2023-05-25T13:19:00Z</cp:lastPrinted>
  <dcterms:created xsi:type="dcterms:W3CDTF">2025-03-03T13:45:00Z</dcterms:created>
  <dcterms:modified xsi:type="dcterms:W3CDTF">2025-03-03T13:45:00Z</dcterms:modified>
</cp:coreProperties>
</file>